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DB5E" w14:textId="77777777" w:rsidR="007152A4" w:rsidRDefault="007152A4">
      <w:pPr>
        <w:pStyle w:val="Title"/>
        <w:rPr>
          <w:color w:val="006FC0"/>
        </w:rPr>
      </w:pPr>
    </w:p>
    <w:p w14:paraId="3E61591F" w14:textId="66151361" w:rsidR="007152A4" w:rsidRDefault="007152A4">
      <w:pPr>
        <w:pStyle w:val="Title"/>
        <w:rPr>
          <w:color w:val="006FC0"/>
        </w:rPr>
      </w:pPr>
      <w:r>
        <w:rPr>
          <w:noProof/>
          <w:color w:val="006FC0"/>
        </w:rPr>
        <w:drawing>
          <wp:inline distT="0" distB="0" distL="0" distR="0" wp14:anchorId="783FA424" wp14:editId="6DE43012">
            <wp:extent cx="400050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0500" cy="444500"/>
                    </a:xfrm>
                    <a:prstGeom prst="rect">
                      <a:avLst/>
                    </a:prstGeom>
                  </pic:spPr>
                </pic:pic>
              </a:graphicData>
            </a:graphic>
          </wp:inline>
        </w:drawing>
      </w:r>
    </w:p>
    <w:p w14:paraId="51955F5B" w14:textId="77777777" w:rsidR="007152A4" w:rsidRDefault="007152A4">
      <w:pPr>
        <w:pStyle w:val="Title"/>
        <w:rPr>
          <w:color w:val="006FC0"/>
        </w:rPr>
      </w:pPr>
    </w:p>
    <w:p w14:paraId="691D476E" w14:textId="0638715B" w:rsidR="00F608D5" w:rsidRDefault="003C3F7B">
      <w:pPr>
        <w:pStyle w:val="Title"/>
      </w:pPr>
      <w:r>
        <w:rPr>
          <w:color w:val="006FC0"/>
        </w:rPr>
        <w:t>Slidell Memorial Hospital (SMH) PGY1 Pharmacy Residency Program</w:t>
      </w:r>
    </w:p>
    <w:p w14:paraId="234A24A0" w14:textId="77777777" w:rsidR="00F608D5" w:rsidRPr="00F41695" w:rsidRDefault="003C3F7B">
      <w:pPr>
        <w:pStyle w:val="BodyText"/>
        <w:spacing w:before="122"/>
        <w:ind w:left="107" w:right="338" w:firstLine="0"/>
        <w:rPr>
          <w:rFonts w:asciiTheme="minorHAnsi" w:hAnsiTheme="minorHAnsi" w:cstheme="minorHAnsi"/>
          <w:sz w:val="20"/>
          <w:szCs w:val="20"/>
        </w:rPr>
      </w:pPr>
      <w:r w:rsidRPr="00F41695">
        <w:rPr>
          <w:rFonts w:asciiTheme="minorHAnsi" w:hAnsiTheme="minorHAnsi" w:cstheme="minorHAnsi"/>
          <w:sz w:val="20"/>
          <w:szCs w:val="20"/>
        </w:rPr>
        <w:t>The mission of the Slidell Memorial Hospital (SMH) PGY1 Pharmacy Residency Program is to provide residents with individualized experiences to gain the knowledge and skills essential to succeed as practicing clinicians in an ever-evolving multidisciplinary setting.</w:t>
      </w:r>
    </w:p>
    <w:p w14:paraId="6E6BC38C" w14:textId="77777777" w:rsidR="00F608D5" w:rsidRPr="00F41695" w:rsidRDefault="00F608D5">
      <w:pPr>
        <w:pStyle w:val="BodyText"/>
        <w:spacing w:before="11"/>
        <w:ind w:left="0" w:firstLine="0"/>
        <w:rPr>
          <w:rFonts w:asciiTheme="minorHAnsi" w:hAnsiTheme="minorHAnsi" w:cstheme="minorHAnsi"/>
          <w:sz w:val="20"/>
          <w:szCs w:val="20"/>
        </w:rPr>
      </w:pPr>
    </w:p>
    <w:p w14:paraId="3739BF41" w14:textId="77777777" w:rsidR="00F608D5" w:rsidRPr="00F41695" w:rsidRDefault="003C3F7B">
      <w:pPr>
        <w:pStyle w:val="BodyText"/>
        <w:ind w:left="107" w:right="628" w:firstLine="0"/>
        <w:rPr>
          <w:rFonts w:asciiTheme="minorHAnsi" w:hAnsiTheme="minorHAnsi" w:cstheme="minorHAnsi"/>
          <w:sz w:val="20"/>
          <w:szCs w:val="20"/>
        </w:rPr>
      </w:pPr>
      <w:r w:rsidRPr="00F41695">
        <w:rPr>
          <w:rFonts w:asciiTheme="minorHAnsi" w:hAnsiTheme="minorHAnsi" w:cstheme="minorHAnsi"/>
          <w:sz w:val="20"/>
          <w:szCs w:val="20"/>
        </w:rPr>
        <w:t>PGY1 Program Purpose: PGY1 pharmacy residency programs build on Doctor of Pharmacy (Pharm.D.) education and outcomes to contribute to the development of clinical pharmacists responsible for medication-related care of patients with a wide range of conditions, eligible for board certification, and eligible for postgraduate year two (PGY2) pharmacy residency training.</w:t>
      </w:r>
    </w:p>
    <w:p w14:paraId="3D6B01F2" w14:textId="77777777" w:rsidR="00F608D5" w:rsidRPr="00F41695" w:rsidRDefault="00F608D5">
      <w:pPr>
        <w:pStyle w:val="BodyText"/>
        <w:spacing w:before="4"/>
        <w:ind w:left="0" w:firstLine="0"/>
        <w:rPr>
          <w:rFonts w:asciiTheme="minorHAnsi" w:hAnsiTheme="minorHAnsi" w:cstheme="minorHAnsi"/>
          <w:sz w:val="20"/>
          <w:szCs w:val="20"/>
        </w:rPr>
      </w:pPr>
    </w:p>
    <w:p w14:paraId="4D3678E1" w14:textId="77777777" w:rsidR="00F608D5" w:rsidRPr="00F41695" w:rsidRDefault="003C3F7B">
      <w:pPr>
        <w:ind w:left="108"/>
        <w:rPr>
          <w:rFonts w:asciiTheme="minorHAnsi" w:hAnsiTheme="minorHAnsi" w:cstheme="minorHAnsi"/>
          <w:i/>
          <w:sz w:val="20"/>
          <w:szCs w:val="20"/>
        </w:rPr>
      </w:pPr>
      <w:r w:rsidRPr="00F41695">
        <w:rPr>
          <w:rFonts w:asciiTheme="minorHAnsi" w:hAnsiTheme="minorHAnsi" w:cstheme="minorHAnsi"/>
          <w:i/>
          <w:sz w:val="20"/>
          <w:szCs w:val="20"/>
        </w:rPr>
        <w:t>This residency site agrees that no person at this site will solicit, accept, or use any ranking-related information from any residency applicant.</w:t>
      </w:r>
    </w:p>
    <w:p w14:paraId="3DC83305" w14:textId="77777777" w:rsidR="00F608D5" w:rsidRPr="00F41695" w:rsidRDefault="00F608D5">
      <w:pPr>
        <w:pStyle w:val="BodyText"/>
        <w:spacing w:before="9"/>
        <w:ind w:left="0" w:firstLine="0"/>
        <w:rPr>
          <w:rFonts w:asciiTheme="minorHAnsi" w:hAnsiTheme="minorHAnsi" w:cstheme="minorHAnsi"/>
          <w:i/>
          <w:sz w:val="20"/>
          <w:szCs w:val="20"/>
        </w:rPr>
      </w:pPr>
    </w:p>
    <w:p w14:paraId="445A1424" w14:textId="77777777" w:rsidR="00F41695" w:rsidRDefault="003C3F7B" w:rsidP="00F41695">
      <w:pPr>
        <w:pStyle w:val="Heading1"/>
        <w:rPr>
          <w:rFonts w:asciiTheme="minorHAnsi" w:hAnsiTheme="minorHAnsi" w:cstheme="minorHAnsi"/>
          <w:color w:val="006FC0"/>
          <w:sz w:val="20"/>
          <w:szCs w:val="20"/>
          <w:u w:color="006FC0"/>
        </w:rPr>
      </w:pPr>
      <w:r w:rsidRPr="00F41695">
        <w:rPr>
          <w:rFonts w:asciiTheme="minorHAnsi" w:hAnsiTheme="minorHAnsi" w:cstheme="minorHAnsi"/>
          <w:color w:val="006FC0"/>
          <w:sz w:val="20"/>
          <w:szCs w:val="20"/>
          <w:u w:color="006FC0"/>
        </w:rPr>
        <w:t>About the Camellia City</w:t>
      </w:r>
    </w:p>
    <w:p w14:paraId="4EC3944D" w14:textId="77777777" w:rsidR="00F41695" w:rsidRPr="00F41695" w:rsidRDefault="00F41695" w:rsidP="00F41695">
      <w:pPr>
        <w:pStyle w:val="Heading1"/>
        <w:rPr>
          <w:rFonts w:asciiTheme="minorHAnsi" w:hAnsiTheme="minorHAnsi" w:cstheme="minorHAnsi"/>
          <w:b w:val="0"/>
          <w:sz w:val="20"/>
          <w:szCs w:val="20"/>
          <w:u w:val="none"/>
        </w:rPr>
      </w:pPr>
      <w:r w:rsidRPr="00F41695">
        <w:rPr>
          <w:rFonts w:asciiTheme="minorHAnsi" w:hAnsiTheme="minorHAnsi" w:cstheme="minorHAnsi"/>
          <w:b w:val="0"/>
          <w:sz w:val="20"/>
          <w:szCs w:val="20"/>
          <w:u w:val="none"/>
        </w:rPr>
        <w:t>Slidell, Louisiana was founded in 1882. It is located about 30 miles north of New Orleans, Louisiana, and a one-hour drive away from the Mississippi Gulf Coast. The City of Slidell has a population of approximately 28,700 residents.  Slidell has a subtropical climate with mild winters and hot and humid summers. With Slidell’s mild climate, you can enjoy the weather year-round.  Slidell offers a small-town atmosphere with big-city conveniences being minutes from the beaches and casinos of the Mississippi Gulf Coast and the excitement of New Orleans.</w:t>
      </w:r>
    </w:p>
    <w:p w14:paraId="401D250A" w14:textId="77777777" w:rsidR="00F608D5" w:rsidRPr="00F41695" w:rsidRDefault="00F608D5">
      <w:pPr>
        <w:pStyle w:val="BodyText"/>
        <w:spacing w:before="11"/>
        <w:ind w:left="0" w:firstLine="0"/>
        <w:rPr>
          <w:rFonts w:asciiTheme="minorHAnsi" w:hAnsiTheme="minorHAnsi" w:cstheme="minorHAnsi"/>
          <w:sz w:val="20"/>
          <w:szCs w:val="20"/>
        </w:rPr>
      </w:pPr>
    </w:p>
    <w:p w14:paraId="3922CD05" w14:textId="77777777" w:rsidR="00F608D5" w:rsidRPr="00F41695" w:rsidRDefault="003C3F7B">
      <w:pPr>
        <w:pStyle w:val="Heading1"/>
        <w:spacing w:before="1"/>
        <w:rPr>
          <w:rFonts w:asciiTheme="minorHAnsi" w:hAnsiTheme="minorHAnsi" w:cstheme="minorHAnsi"/>
          <w:sz w:val="20"/>
          <w:szCs w:val="20"/>
          <w:u w:val="none"/>
        </w:rPr>
      </w:pPr>
      <w:r w:rsidRPr="00F41695">
        <w:rPr>
          <w:rFonts w:asciiTheme="minorHAnsi" w:hAnsiTheme="minorHAnsi" w:cstheme="minorHAnsi"/>
          <w:color w:val="006FC0"/>
          <w:sz w:val="20"/>
          <w:szCs w:val="20"/>
          <w:u w:color="006FC0"/>
        </w:rPr>
        <w:t>Rotations</w:t>
      </w:r>
    </w:p>
    <w:p w14:paraId="0720113C" w14:textId="77777777" w:rsidR="00F608D5" w:rsidRPr="00F41695" w:rsidRDefault="003C3F7B">
      <w:pPr>
        <w:spacing w:line="255" w:lineRule="exact"/>
        <w:ind w:left="468"/>
        <w:rPr>
          <w:rFonts w:asciiTheme="minorHAnsi" w:hAnsiTheme="minorHAnsi" w:cstheme="minorHAnsi"/>
          <w:b/>
          <w:sz w:val="20"/>
          <w:szCs w:val="20"/>
        </w:rPr>
      </w:pPr>
      <w:r w:rsidRPr="00F41695">
        <w:rPr>
          <w:rFonts w:asciiTheme="minorHAnsi" w:hAnsiTheme="minorHAnsi" w:cstheme="minorHAnsi"/>
          <w:b/>
          <w:sz w:val="20"/>
          <w:szCs w:val="20"/>
        </w:rPr>
        <w:t>Required:</w:t>
      </w:r>
    </w:p>
    <w:p w14:paraId="7441EB28" w14:textId="77777777" w:rsidR="00F608D5" w:rsidRPr="00F41695" w:rsidRDefault="003C3F7B">
      <w:pPr>
        <w:pStyle w:val="ListParagraph"/>
        <w:numPr>
          <w:ilvl w:val="0"/>
          <w:numId w:val="1"/>
        </w:numPr>
        <w:tabs>
          <w:tab w:val="left" w:pos="828"/>
          <w:tab w:val="left" w:pos="829"/>
        </w:tabs>
        <w:spacing w:line="255" w:lineRule="exact"/>
        <w:rPr>
          <w:rFonts w:asciiTheme="minorHAnsi" w:hAnsiTheme="minorHAnsi" w:cstheme="minorHAnsi"/>
          <w:sz w:val="20"/>
          <w:szCs w:val="20"/>
        </w:rPr>
      </w:pPr>
      <w:r w:rsidRPr="00F41695">
        <w:rPr>
          <w:rFonts w:asciiTheme="minorHAnsi" w:hAnsiTheme="minorHAnsi" w:cstheme="minorHAnsi"/>
          <w:sz w:val="20"/>
          <w:szCs w:val="20"/>
        </w:rPr>
        <w:t>Critical Care (8</w:t>
      </w:r>
      <w:r w:rsidRPr="00F41695">
        <w:rPr>
          <w:rFonts w:asciiTheme="minorHAnsi" w:hAnsiTheme="minorHAnsi" w:cstheme="minorHAnsi"/>
          <w:spacing w:val="-4"/>
          <w:sz w:val="20"/>
          <w:szCs w:val="20"/>
        </w:rPr>
        <w:t xml:space="preserve"> </w:t>
      </w:r>
      <w:r w:rsidRPr="00F41695">
        <w:rPr>
          <w:rFonts w:asciiTheme="minorHAnsi" w:hAnsiTheme="minorHAnsi" w:cstheme="minorHAnsi"/>
          <w:sz w:val="20"/>
          <w:szCs w:val="20"/>
        </w:rPr>
        <w:t>weeks)</w:t>
      </w:r>
    </w:p>
    <w:p w14:paraId="1FE75EDC" w14:textId="77777777" w:rsidR="00F608D5" w:rsidRPr="00F41695" w:rsidRDefault="003C3F7B">
      <w:pPr>
        <w:pStyle w:val="ListParagraph"/>
        <w:numPr>
          <w:ilvl w:val="0"/>
          <w:numId w:val="1"/>
        </w:numPr>
        <w:tabs>
          <w:tab w:val="left" w:pos="828"/>
          <w:tab w:val="left" w:pos="829"/>
        </w:tabs>
        <w:spacing w:before="1"/>
        <w:rPr>
          <w:rFonts w:asciiTheme="minorHAnsi" w:hAnsiTheme="minorHAnsi" w:cstheme="minorHAnsi"/>
          <w:sz w:val="20"/>
          <w:szCs w:val="20"/>
        </w:rPr>
      </w:pPr>
      <w:r w:rsidRPr="00F41695">
        <w:rPr>
          <w:rFonts w:asciiTheme="minorHAnsi" w:hAnsiTheme="minorHAnsi" w:cstheme="minorHAnsi"/>
          <w:sz w:val="20"/>
          <w:szCs w:val="20"/>
        </w:rPr>
        <w:t>Infectious Diseases (6</w:t>
      </w:r>
      <w:r w:rsidRPr="00F41695">
        <w:rPr>
          <w:rFonts w:asciiTheme="minorHAnsi" w:hAnsiTheme="minorHAnsi" w:cstheme="minorHAnsi"/>
          <w:spacing w:val="-4"/>
          <w:sz w:val="20"/>
          <w:szCs w:val="20"/>
        </w:rPr>
        <w:t xml:space="preserve"> </w:t>
      </w:r>
      <w:r w:rsidRPr="00F41695">
        <w:rPr>
          <w:rFonts w:asciiTheme="minorHAnsi" w:hAnsiTheme="minorHAnsi" w:cstheme="minorHAnsi"/>
          <w:sz w:val="20"/>
          <w:szCs w:val="20"/>
        </w:rPr>
        <w:t>weeks)</w:t>
      </w:r>
    </w:p>
    <w:p w14:paraId="0A2EE52F" w14:textId="77777777" w:rsidR="00F608D5" w:rsidRPr="00F41695" w:rsidRDefault="003C3F7B">
      <w:pPr>
        <w:pStyle w:val="ListParagraph"/>
        <w:numPr>
          <w:ilvl w:val="0"/>
          <w:numId w:val="1"/>
        </w:numPr>
        <w:tabs>
          <w:tab w:val="left" w:pos="828"/>
          <w:tab w:val="left" w:pos="829"/>
        </w:tabs>
        <w:rPr>
          <w:rFonts w:asciiTheme="minorHAnsi" w:hAnsiTheme="minorHAnsi" w:cstheme="minorHAnsi"/>
          <w:sz w:val="20"/>
          <w:szCs w:val="20"/>
        </w:rPr>
      </w:pPr>
      <w:r w:rsidRPr="00F41695">
        <w:rPr>
          <w:rFonts w:asciiTheme="minorHAnsi" w:hAnsiTheme="minorHAnsi" w:cstheme="minorHAnsi"/>
          <w:sz w:val="20"/>
          <w:szCs w:val="20"/>
        </w:rPr>
        <w:t>Internal Medicine (6</w:t>
      </w:r>
      <w:r w:rsidRPr="00F41695">
        <w:rPr>
          <w:rFonts w:asciiTheme="minorHAnsi" w:hAnsiTheme="minorHAnsi" w:cstheme="minorHAnsi"/>
          <w:spacing w:val="-5"/>
          <w:sz w:val="20"/>
          <w:szCs w:val="20"/>
        </w:rPr>
        <w:t xml:space="preserve"> </w:t>
      </w:r>
      <w:r w:rsidRPr="00F41695">
        <w:rPr>
          <w:rFonts w:asciiTheme="minorHAnsi" w:hAnsiTheme="minorHAnsi" w:cstheme="minorHAnsi"/>
          <w:sz w:val="20"/>
          <w:szCs w:val="20"/>
        </w:rPr>
        <w:t>weeks)</w:t>
      </w:r>
    </w:p>
    <w:p w14:paraId="441AE596" w14:textId="77777777" w:rsidR="00F608D5" w:rsidRPr="00F41695" w:rsidRDefault="003C3F7B">
      <w:pPr>
        <w:pStyle w:val="ListParagraph"/>
        <w:numPr>
          <w:ilvl w:val="0"/>
          <w:numId w:val="1"/>
        </w:numPr>
        <w:tabs>
          <w:tab w:val="left" w:pos="828"/>
          <w:tab w:val="left" w:pos="829"/>
        </w:tabs>
        <w:rPr>
          <w:rFonts w:asciiTheme="minorHAnsi" w:hAnsiTheme="minorHAnsi" w:cstheme="minorHAnsi"/>
          <w:sz w:val="20"/>
          <w:szCs w:val="20"/>
        </w:rPr>
      </w:pPr>
      <w:r w:rsidRPr="00F41695">
        <w:rPr>
          <w:rFonts w:asciiTheme="minorHAnsi" w:hAnsiTheme="minorHAnsi" w:cstheme="minorHAnsi"/>
          <w:sz w:val="20"/>
          <w:szCs w:val="20"/>
        </w:rPr>
        <w:t>Orientation (4</w:t>
      </w:r>
      <w:r w:rsidRPr="00F41695">
        <w:rPr>
          <w:rFonts w:asciiTheme="minorHAnsi" w:hAnsiTheme="minorHAnsi" w:cstheme="minorHAnsi"/>
          <w:spacing w:val="-1"/>
          <w:sz w:val="20"/>
          <w:szCs w:val="20"/>
        </w:rPr>
        <w:t xml:space="preserve"> </w:t>
      </w:r>
      <w:r w:rsidRPr="00F41695">
        <w:rPr>
          <w:rFonts w:asciiTheme="minorHAnsi" w:hAnsiTheme="minorHAnsi" w:cstheme="minorHAnsi"/>
          <w:sz w:val="20"/>
          <w:szCs w:val="20"/>
        </w:rPr>
        <w:t>weeks)</w:t>
      </w:r>
    </w:p>
    <w:p w14:paraId="56E67718" w14:textId="77777777" w:rsidR="00F608D5" w:rsidRPr="00F41695" w:rsidRDefault="003C3F7B">
      <w:pPr>
        <w:pStyle w:val="ListParagraph"/>
        <w:numPr>
          <w:ilvl w:val="0"/>
          <w:numId w:val="1"/>
        </w:numPr>
        <w:tabs>
          <w:tab w:val="left" w:pos="828"/>
          <w:tab w:val="left" w:pos="829"/>
        </w:tabs>
        <w:spacing w:before="1"/>
        <w:rPr>
          <w:rFonts w:asciiTheme="minorHAnsi" w:hAnsiTheme="minorHAnsi" w:cstheme="minorHAnsi"/>
          <w:sz w:val="20"/>
          <w:szCs w:val="20"/>
        </w:rPr>
      </w:pPr>
      <w:r w:rsidRPr="00F41695">
        <w:rPr>
          <w:rFonts w:asciiTheme="minorHAnsi" w:hAnsiTheme="minorHAnsi" w:cstheme="minorHAnsi"/>
          <w:sz w:val="20"/>
          <w:szCs w:val="20"/>
        </w:rPr>
        <w:t>Transition of Care (6</w:t>
      </w:r>
      <w:r w:rsidRPr="00F41695">
        <w:rPr>
          <w:rFonts w:asciiTheme="minorHAnsi" w:hAnsiTheme="minorHAnsi" w:cstheme="minorHAnsi"/>
          <w:spacing w:val="-5"/>
          <w:sz w:val="20"/>
          <w:szCs w:val="20"/>
        </w:rPr>
        <w:t xml:space="preserve"> </w:t>
      </w:r>
      <w:r w:rsidRPr="00F41695">
        <w:rPr>
          <w:rFonts w:asciiTheme="minorHAnsi" w:hAnsiTheme="minorHAnsi" w:cstheme="minorHAnsi"/>
          <w:sz w:val="20"/>
          <w:szCs w:val="20"/>
        </w:rPr>
        <w:t>weeks)</w:t>
      </w:r>
    </w:p>
    <w:p w14:paraId="6273B81F" w14:textId="77777777" w:rsidR="00F608D5" w:rsidRPr="00F41695" w:rsidRDefault="003C3F7B">
      <w:pPr>
        <w:pStyle w:val="Heading1"/>
        <w:spacing w:line="255" w:lineRule="exact"/>
        <w:ind w:left="468"/>
        <w:rPr>
          <w:rFonts w:asciiTheme="minorHAnsi" w:hAnsiTheme="minorHAnsi" w:cstheme="minorHAnsi"/>
          <w:sz w:val="20"/>
          <w:szCs w:val="20"/>
          <w:u w:val="none"/>
        </w:rPr>
      </w:pPr>
      <w:r w:rsidRPr="00F41695">
        <w:rPr>
          <w:rFonts w:asciiTheme="minorHAnsi" w:hAnsiTheme="minorHAnsi" w:cstheme="minorHAnsi"/>
          <w:sz w:val="20"/>
          <w:szCs w:val="20"/>
          <w:u w:val="none"/>
        </w:rPr>
        <w:t>Electives (6 weeks x 3 rotations):</w:t>
      </w:r>
    </w:p>
    <w:p w14:paraId="0C6B6664" w14:textId="77777777" w:rsidR="003C3F7B" w:rsidRPr="00F41695" w:rsidRDefault="003C3F7B">
      <w:pPr>
        <w:pStyle w:val="ListParagraph"/>
        <w:numPr>
          <w:ilvl w:val="0"/>
          <w:numId w:val="1"/>
        </w:numPr>
        <w:tabs>
          <w:tab w:val="left" w:pos="828"/>
          <w:tab w:val="left" w:pos="829"/>
        </w:tabs>
        <w:spacing w:line="255" w:lineRule="exact"/>
        <w:rPr>
          <w:rFonts w:asciiTheme="minorHAnsi" w:hAnsiTheme="minorHAnsi" w:cstheme="minorHAnsi"/>
          <w:sz w:val="20"/>
          <w:szCs w:val="20"/>
        </w:rPr>
      </w:pPr>
      <w:r w:rsidRPr="00F41695">
        <w:rPr>
          <w:rFonts w:asciiTheme="minorHAnsi" w:hAnsiTheme="minorHAnsi" w:cstheme="minorHAnsi"/>
          <w:sz w:val="20"/>
          <w:szCs w:val="20"/>
        </w:rPr>
        <w:t>Ambulatory Care</w:t>
      </w:r>
    </w:p>
    <w:p w14:paraId="0F43B7BD" w14:textId="77777777" w:rsidR="00F608D5" w:rsidRPr="00F41695" w:rsidRDefault="003C3F7B">
      <w:pPr>
        <w:pStyle w:val="ListParagraph"/>
        <w:numPr>
          <w:ilvl w:val="0"/>
          <w:numId w:val="1"/>
        </w:numPr>
        <w:tabs>
          <w:tab w:val="left" w:pos="828"/>
          <w:tab w:val="left" w:pos="829"/>
        </w:tabs>
        <w:spacing w:line="255" w:lineRule="exact"/>
        <w:rPr>
          <w:rFonts w:asciiTheme="minorHAnsi" w:hAnsiTheme="minorHAnsi" w:cstheme="minorHAnsi"/>
          <w:sz w:val="20"/>
          <w:szCs w:val="20"/>
        </w:rPr>
      </w:pPr>
      <w:r w:rsidRPr="00F41695">
        <w:rPr>
          <w:rFonts w:asciiTheme="minorHAnsi" w:hAnsiTheme="minorHAnsi" w:cstheme="minorHAnsi"/>
          <w:sz w:val="20"/>
          <w:szCs w:val="20"/>
        </w:rPr>
        <w:t>Emergency</w:t>
      </w:r>
      <w:r w:rsidRPr="00F41695">
        <w:rPr>
          <w:rFonts w:asciiTheme="minorHAnsi" w:hAnsiTheme="minorHAnsi" w:cstheme="minorHAnsi"/>
          <w:spacing w:val="-1"/>
          <w:sz w:val="20"/>
          <w:szCs w:val="20"/>
        </w:rPr>
        <w:t xml:space="preserve"> </w:t>
      </w:r>
      <w:r w:rsidRPr="00F41695">
        <w:rPr>
          <w:rFonts w:asciiTheme="minorHAnsi" w:hAnsiTheme="minorHAnsi" w:cstheme="minorHAnsi"/>
          <w:sz w:val="20"/>
          <w:szCs w:val="20"/>
        </w:rPr>
        <w:t>Medicine</w:t>
      </w:r>
    </w:p>
    <w:p w14:paraId="33EC83FC" w14:textId="77777777" w:rsidR="00F608D5" w:rsidRPr="00F41695" w:rsidRDefault="003C3F7B">
      <w:pPr>
        <w:pStyle w:val="ListParagraph"/>
        <w:numPr>
          <w:ilvl w:val="0"/>
          <w:numId w:val="1"/>
        </w:numPr>
        <w:tabs>
          <w:tab w:val="left" w:pos="828"/>
          <w:tab w:val="left" w:pos="829"/>
        </w:tabs>
        <w:spacing w:before="1"/>
        <w:rPr>
          <w:rFonts w:asciiTheme="minorHAnsi" w:hAnsiTheme="minorHAnsi" w:cstheme="minorHAnsi"/>
          <w:sz w:val="20"/>
          <w:szCs w:val="20"/>
        </w:rPr>
      </w:pPr>
      <w:r w:rsidRPr="00F41695">
        <w:rPr>
          <w:rFonts w:asciiTheme="minorHAnsi" w:hAnsiTheme="minorHAnsi" w:cstheme="minorHAnsi"/>
          <w:sz w:val="20"/>
          <w:szCs w:val="20"/>
        </w:rPr>
        <w:t>Oncology</w:t>
      </w:r>
    </w:p>
    <w:p w14:paraId="1390287A" w14:textId="77777777" w:rsidR="00F608D5" w:rsidRPr="00F41695" w:rsidRDefault="003C3F7B">
      <w:pPr>
        <w:pStyle w:val="ListParagraph"/>
        <w:numPr>
          <w:ilvl w:val="0"/>
          <w:numId w:val="1"/>
        </w:numPr>
        <w:tabs>
          <w:tab w:val="left" w:pos="828"/>
          <w:tab w:val="left" w:pos="829"/>
        </w:tabs>
        <w:rPr>
          <w:rFonts w:asciiTheme="minorHAnsi" w:hAnsiTheme="minorHAnsi" w:cstheme="minorHAnsi"/>
          <w:sz w:val="20"/>
          <w:szCs w:val="20"/>
        </w:rPr>
      </w:pPr>
      <w:r w:rsidRPr="00F41695">
        <w:rPr>
          <w:rFonts w:asciiTheme="minorHAnsi" w:hAnsiTheme="minorHAnsi" w:cstheme="minorHAnsi"/>
          <w:sz w:val="20"/>
          <w:szCs w:val="20"/>
        </w:rPr>
        <w:t>Repeat of a required</w:t>
      </w:r>
      <w:r w:rsidRPr="00F41695">
        <w:rPr>
          <w:rFonts w:asciiTheme="minorHAnsi" w:hAnsiTheme="minorHAnsi" w:cstheme="minorHAnsi"/>
          <w:spacing w:val="-8"/>
          <w:sz w:val="20"/>
          <w:szCs w:val="20"/>
        </w:rPr>
        <w:t xml:space="preserve"> </w:t>
      </w:r>
      <w:r w:rsidRPr="00F41695">
        <w:rPr>
          <w:rFonts w:asciiTheme="minorHAnsi" w:hAnsiTheme="minorHAnsi" w:cstheme="minorHAnsi"/>
          <w:sz w:val="20"/>
          <w:szCs w:val="20"/>
        </w:rPr>
        <w:t>rotation</w:t>
      </w:r>
    </w:p>
    <w:p w14:paraId="1C6D8034" w14:textId="77777777" w:rsidR="00F41695" w:rsidRPr="00F41695" w:rsidRDefault="00F41695" w:rsidP="00F41695">
      <w:pPr>
        <w:pStyle w:val="ListParagraph"/>
        <w:widowControl/>
        <w:numPr>
          <w:ilvl w:val="0"/>
          <w:numId w:val="1"/>
        </w:numPr>
        <w:autoSpaceDE/>
        <w:autoSpaceDN/>
        <w:spacing w:line="276" w:lineRule="auto"/>
        <w:contextualSpacing/>
        <w:rPr>
          <w:rFonts w:asciiTheme="minorHAnsi" w:hAnsiTheme="minorHAnsi" w:cstheme="minorHAnsi"/>
          <w:sz w:val="20"/>
          <w:szCs w:val="20"/>
        </w:rPr>
      </w:pPr>
      <w:r w:rsidRPr="00F41695">
        <w:rPr>
          <w:rFonts w:asciiTheme="minorHAnsi" w:hAnsiTheme="minorHAnsi" w:cstheme="minorHAnsi"/>
          <w:sz w:val="20"/>
          <w:szCs w:val="20"/>
        </w:rPr>
        <w:t>Other options may be available upon interest</w:t>
      </w:r>
    </w:p>
    <w:p w14:paraId="2FDC00FD" w14:textId="77777777" w:rsidR="00F608D5" w:rsidRPr="00F41695" w:rsidRDefault="003C3F7B">
      <w:pPr>
        <w:pStyle w:val="Heading1"/>
        <w:rPr>
          <w:rFonts w:asciiTheme="minorHAnsi" w:hAnsiTheme="minorHAnsi" w:cstheme="minorHAnsi"/>
          <w:sz w:val="20"/>
          <w:szCs w:val="20"/>
          <w:u w:val="none"/>
        </w:rPr>
      </w:pPr>
      <w:r w:rsidRPr="00F41695">
        <w:rPr>
          <w:rFonts w:asciiTheme="minorHAnsi" w:hAnsiTheme="minorHAnsi" w:cstheme="minorHAnsi"/>
          <w:color w:val="006FC0"/>
          <w:sz w:val="20"/>
          <w:szCs w:val="20"/>
          <w:u w:color="006FC0"/>
        </w:rPr>
        <w:t>Longitudinal Experiences</w:t>
      </w:r>
    </w:p>
    <w:p w14:paraId="261EC94C" w14:textId="77777777" w:rsidR="00F608D5" w:rsidRPr="00F41695" w:rsidRDefault="003C3F7B">
      <w:pPr>
        <w:pStyle w:val="ListParagraph"/>
        <w:numPr>
          <w:ilvl w:val="0"/>
          <w:numId w:val="1"/>
        </w:numPr>
        <w:tabs>
          <w:tab w:val="left" w:pos="828"/>
          <w:tab w:val="left" w:pos="829"/>
        </w:tabs>
        <w:spacing w:before="1" w:line="255" w:lineRule="exact"/>
        <w:rPr>
          <w:rFonts w:asciiTheme="minorHAnsi" w:hAnsiTheme="minorHAnsi" w:cstheme="minorHAnsi"/>
          <w:sz w:val="20"/>
          <w:szCs w:val="20"/>
        </w:rPr>
      </w:pPr>
      <w:r w:rsidRPr="00F41695">
        <w:rPr>
          <w:rFonts w:asciiTheme="minorHAnsi" w:hAnsiTheme="minorHAnsi" w:cstheme="minorHAnsi"/>
          <w:sz w:val="20"/>
          <w:szCs w:val="20"/>
        </w:rPr>
        <w:t>Pharmacy</w:t>
      </w:r>
      <w:r w:rsidRPr="00F41695">
        <w:rPr>
          <w:rFonts w:asciiTheme="minorHAnsi" w:hAnsiTheme="minorHAnsi" w:cstheme="minorHAnsi"/>
          <w:spacing w:val="-1"/>
          <w:sz w:val="20"/>
          <w:szCs w:val="20"/>
        </w:rPr>
        <w:t xml:space="preserve"> </w:t>
      </w:r>
      <w:r w:rsidRPr="00F41695">
        <w:rPr>
          <w:rFonts w:asciiTheme="minorHAnsi" w:hAnsiTheme="minorHAnsi" w:cstheme="minorHAnsi"/>
          <w:sz w:val="20"/>
          <w:szCs w:val="20"/>
        </w:rPr>
        <w:t>Management</w:t>
      </w:r>
    </w:p>
    <w:p w14:paraId="061D24DB" w14:textId="77777777" w:rsidR="00F608D5" w:rsidRPr="00F41695" w:rsidRDefault="003C3F7B">
      <w:pPr>
        <w:pStyle w:val="ListParagraph"/>
        <w:numPr>
          <w:ilvl w:val="0"/>
          <w:numId w:val="1"/>
        </w:numPr>
        <w:tabs>
          <w:tab w:val="left" w:pos="828"/>
          <w:tab w:val="left" w:pos="829"/>
        </w:tabs>
        <w:spacing w:line="255" w:lineRule="exact"/>
        <w:rPr>
          <w:rFonts w:asciiTheme="minorHAnsi" w:hAnsiTheme="minorHAnsi" w:cstheme="minorHAnsi"/>
          <w:sz w:val="20"/>
          <w:szCs w:val="20"/>
        </w:rPr>
      </w:pPr>
      <w:r w:rsidRPr="00F41695">
        <w:rPr>
          <w:rFonts w:asciiTheme="minorHAnsi" w:hAnsiTheme="minorHAnsi" w:cstheme="minorHAnsi"/>
          <w:sz w:val="20"/>
          <w:szCs w:val="20"/>
        </w:rPr>
        <w:t>Residency Research</w:t>
      </w:r>
      <w:r w:rsidRPr="00F41695">
        <w:rPr>
          <w:rFonts w:asciiTheme="minorHAnsi" w:hAnsiTheme="minorHAnsi" w:cstheme="minorHAnsi"/>
          <w:spacing w:val="-1"/>
          <w:sz w:val="20"/>
          <w:szCs w:val="20"/>
        </w:rPr>
        <w:t xml:space="preserve"> </w:t>
      </w:r>
      <w:r w:rsidRPr="00F41695">
        <w:rPr>
          <w:rFonts w:asciiTheme="minorHAnsi" w:hAnsiTheme="minorHAnsi" w:cstheme="minorHAnsi"/>
          <w:sz w:val="20"/>
          <w:szCs w:val="20"/>
        </w:rPr>
        <w:t>Project</w:t>
      </w:r>
    </w:p>
    <w:p w14:paraId="271B9A89" w14:textId="77777777" w:rsidR="00F608D5" w:rsidRPr="00F41695" w:rsidRDefault="003C3F7B">
      <w:pPr>
        <w:pStyle w:val="ListParagraph"/>
        <w:numPr>
          <w:ilvl w:val="0"/>
          <w:numId w:val="1"/>
        </w:numPr>
        <w:tabs>
          <w:tab w:val="left" w:pos="828"/>
          <w:tab w:val="left" w:pos="829"/>
        </w:tabs>
        <w:rPr>
          <w:rFonts w:asciiTheme="minorHAnsi" w:hAnsiTheme="minorHAnsi" w:cstheme="minorHAnsi"/>
          <w:sz w:val="20"/>
          <w:szCs w:val="20"/>
        </w:rPr>
      </w:pPr>
      <w:r w:rsidRPr="00F41695">
        <w:rPr>
          <w:rFonts w:asciiTheme="minorHAnsi" w:hAnsiTheme="minorHAnsi" w:cstheme="minorHAnsi"/>
          <w:sz w:val="20"/>
          <w:szCs w:val="20"/>
        </w:rPr>
        <w:t>Pharmacy</w:t>
      </w:r>
      <w:r w:rsidRPr="00F41695">
        <w:rPr>
          <w:rFonts w:asciiTheme="minorHAnsi" w:hAnsiTheme="minorHAnsi" w:cstheme="minorHAnsi"/>
          <w:spacing w:val="-1"/>
          <w:sz w:val="20"/>
          <w:szCs w:val="20"/>
        </w:rPr>
        <w:t xml:space="preserve"> </w:t>
      </w:r>
      <w:r w:rsidRPr="00F41695">
        <w:rPr>
          <w:rFonts w:asciiTheme="minorHAnsi" w:hAnsiTheme="minorHAnsi" w:cstheme="minorHAnsi"/>
          <w:sz w:val="20"/>
          <w:szCs w:val="20"/>
        </w:rPr>
        <w:t>Staffing</w:t>
      </w:r>
    </w:p>
    <w:p w14:paraId="69043D5A" w14:textId="77777777" w:rsidR="00F608D5" w:rsidRPr="00F41695" w:rsidRDefault="003C3F7B">
      <w:pPr>
        <w:pStyle w:val="ListParagraph"/>
        <w:numPr>
          <w:ilvl w:val="0"/>
          <w:numId w:val="1"/>
        </w:numPr>
        <w:tabs>
          <w:tab w:val="left" w:pos="828"/>
          <w:tab w:val="left" w:pos="829"/>
        </w:tabs>
        <w:spacing w:before="1"/>
        <w:rPr>
          <w:rFonts w:asciiTheme="minorHAnsi" w:hAnsiTheme="minorHAnsi" w:cstheme="minorHAnsi"/>
          <w:sz w:val="20"/>
          <w:szCs w:val="20"/>
        </w:rPr>
      </w:pPr>
      <w:r w:rsidRPr="00F41695">
        <w:rPr>
          <w:rFonts w:asciiTheme="minorHAnsi" w:hAnsiTheme="minorHAnsi" w:cstheme="minorHAnsi"/>
          <w:sz w:val="20"/>
          <w:szCs w:val="20"/>
        </w:rPr>
        <w:t>Teaching Certificate</w:t>
      </w:r>
      <w:r w:rsidRPr="00F41695">
        <w:rPr>
          <w:rFonts w:asciiTheme="minorHAnsi" w:hAnsiTheme="minorHAnsi" w:cstheme="minorHAnsi"/>
          <w:spacing w:val="-4"/>
          <w:sz w:val="20"/>
          <w:szCs w:val="20"/>
        </w:rPr>
        <w:t xml:space="preserve"> </w:t>
      </w:r>
      <w:r w:rsidRPr="00F41695">
        <w:rPr>
          <w:rFonts w:asciiTheme="minorHAnsi" w:hAnsiTheme="minorHAnsi" w:cstheme="minorHAnsi"/>
          <w:sz w:val="20"/>
          <w:szCs w:val="20"/>
        </w:rPr>
        <w:t>(optional)</w:t>
      </w:r>
    </w:p>
    <w:p w14:paraId="62B29FC0" w14:textId="77777777" w:rsidR="00F608D5" w:rsidRPr="00F41695" w:rsidRDefault="003C3F7B">
      <w:pPr>
        <w:pStyle w:val="Heading1"/>
        <w:rPr>
          <w:rFonts w:asciiTheme="minorHAnsi" w:hAnsiTheme="minorHAnsi" w:cstheme="minorHAnsi"/>
          <w:sz w:val="20"/>
          <w:szCs w:val="20"/>
          <w:u w:val="none"/>
        </w:rPr>
      </w:pPr>
      <w:r w:rsidRPr="00F41695">
        <w:rPr>
          <w:rFonts w:asciiTheme="minorHAnsi" w:hAnsiTheme="minorHAnsi" w:cstheme="minorHAnsi"/>
          <w:color w:val="006FC0"/>
          <w:sz w:val="20"/>
          <w:szCs w:val="20"/>
          <w:u w:color="006FC0"/>
        </w:rPr>
        <w:t>Benefits</w:t>
      </w:r>
    </w:p>
    <w:p w14:paraId="79A784D4" w14:textId="77777777" w:rsidR="00F608D5" w:rsidRPr="00F41695" w:rsidRDefault="003C3F7B">
      <w:pPr>
        <w:pStyle w:val="ListParagraph"/>
        <w:numPr>
          <w:ilvl w:val="0"/>
          <w:numId w:val="1"/>
        </w:numPr>
        <w:tabs>
          <w:tab w:val="left" w:pos="828"/>
          <w:tab w:val="left" w:pos="829"/>
        </w:tabs>
        <w:spacing w:before="1" w:line="255" w:lineRule="exact"/>
        <w:rPr>
          <w:rFonts w:asciiTheme="minorHAnsi" w:hAnsiTheme="minorHAnsi" w:cstheme="minorHAnsi"/>
          <w:sz w:val="20"/>
          <w:szCs w:val="20"/>
        </w:rPr>
      </w:pPr>
      <w:r w:rsidRPr="00F41695">
        <w:rPr>
          <w:rFonts w:asciiTheme="minorHAnsi" w:hAnsiTheme="minorHAnsi" w:cstheme="minorHAnsi"/>
          <w:sz w:val="20"/>
          <w:szCs w:val="20"/>
        </w:rPr>
        <w:t>Competitive</w:t>
      </w:r>
      <w:r w:rsidRPr="00F41695">
        <w:rPr>
          <w:rFonts w:asciiTheme="minorHAnsi" w:hAnsiTheme="minorHAnsi" w:cstheme="minorHAnsi"/>
          <w:spacing w:val="-1"/>
          <w:sz w:val="20"/>
          <w:szCs w:val="20"/>
        </w:rPr>
        <w:t xml:space="preserve"> </w:t>
      </w:r>
      <w:r w:rsidRPr="00F41695">
        <w:rPr>
          <w:rFonts w:asciiTheme="minorHAnsi" w:hAnsiTheme="minorHAnsi" w:cstheme="minorHAnsi"/>
          <w:sz w:val="20"/>
          <w:szCs w:val="20"/>
        </w:rPr>
        <w:t>Salary</w:t>
      </w:r>
    </w:p>
    <w:p w14:paraId="2A9FB16D" w14:textId="77777777" w:rsidR="00F608D5" w:rsidRPr="00F41695" w:rsidRDefault="003C3F7B">
      <w:pPr>
        <w:pStyle w:val="ListParagraph"/>
        <w:numPr>
          <w:ilvl w:val="0"/>
          <w:numId w:val="1"/>
        </w:numPr>
        <w:tabs>
          <w:tab w:val="left" w:pos="828"/>
          <w:tab w:val="left" w:pos="829"/>
        </w:tabs>
        <w:spacing w:line="255" w:lineRule="exact"/>
        <w:rPr>
          <w:rFonts w:asciiTheme="minorHAnsi" w:hAnsiTheme="minorHAnsi" w:cstheme="minorHAnsi"/>
          <w:sz w:val="20"/>
          <w:szCs w:val="20"/>
        </w:rPr>
      </w:pPr>
      <w:r w:rsidRPr="00F41695">
        <w:rPr>
          <w:rFonts w:asciiTheme="minorHAnsi" w:hAnsiTheme="minorHAnsi" w:cstheme="minorHAnsi"/>
          <w:sz w:val="20"/>
          <w:szCs w:val="20"/>
        </w:rPr>
        <w:t>Paid Travel to</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Conferences</w:t>
      </w:r>
    </w:p>
    <w:p w14:paraId="4B66788A" w14:textId="77777777" w:rsidR="00F608D5" w:rsidRPr="00F41695" w:rsidRDefault="003C3F7B">
      <w:pPr>
        <w:pStyle w:val="ListParagraph"/>
        <w:numPr>
          <w:ilvl w:val="0"/>
          <w:numId w:val="1"/>
        </w:numPr>
        <w:tabs>
          <w:tab w:val="left" w:pos="828"/>
          <w:tab w:val="left" w:pos="829"/>
        </w:tabs>
        <w:rPr>
          <w:rFonts w:asciiTheme="minorHAnsi" w:hAnsiTheme="minorHAnsi" w:cstheme="minorHAnsi"/>
          <w:sz w:val="20"/>
          <w:szCs w:val="20"/>
        </w:rPr>
      </w:pPr>
      <w:r w:rsidRPr="00F41695">
        <w:rPr>
          <w:rFonts w:asciiTheme="minorHAnsi" w:hAnsiTheme="minorHAnsi" w:cstheme="minorHAnsi"/>
          <w:sz w:val="20"/>
          <w:szCs w:val="20"/>
        </w:rPr>
        <w:t>Insurance: Medical, Dental and</w:t>
      </w:r>
      <w:r w:rsidRPr="00F41695">
        <w:rPr>
          <w:rFonts w:asciiTheme="minorHAnsi" w:hAnsiTheme="minorHAnsi" w:cstheme="minorHAnsi"/>
          <w:spacing w:val="-5"/>
          <w:sz w:val="20"/>
          <w:szCs w:val="20"/>
        </w:rPr>
        <w:t xml:space="preserve"> </w:t>
      </w:r>
      <w:r w:rsidRPr="00F41695">
        <w:rPr>
          <w:rFonts w:asciiTheme="minorHAnsi" w:hAnsiTheme="minorHAnsi" w:cstheme="minorHAnsi"/>
          <w:sz w:val="20"/>
          <w:szCs w:val="20"/>
        </w:rPr>
        <w:t>Vision</w:t>
      </w:r>
    </w:p>
    <w:p w14:paraId="352B2D16" w14:textId="77777777" w:rsidR="00F608D5" w:rsidRPr="00F41695" w:rsidRDefault="003C3F7B">
      <w:pPr>
        <w:pStyle w:val="ListParagraph"/>
        <w:numPr>
          <w:ilvl w:val="0"/>
          <w:numId w:val="1"/>
        </w:numPr>
        <w:tabs>
          <w:tab w:val="left" w:pos="828"/>
          <w:tab w:val="left" w:pos="829"/>
        </w:tabs>
        <w:spacing w:before="1"/>
        <w:rPr>
          <w:rFonts w:asciiTheme="minorHAnsi" w:hAnsiTheme="minorHAnsi" w:cstheme="minorHAnsi"/>
          <w:sz w:val="20"/>
          <w:szCs w:val="20"/>
        </w:rPr>
      </w:pPr>
      <w:r w:rsidRPr="00F41695">
        <w:rPr>
          <w:rFonts w:asciiTheme="minorHAnsi" w:hAnsiTheme="minorHAnsi" w:cstheme="minorHAnsi"/>
          <w:sz w:val="20"/>
          <w:szCs w:val="20"/>
        </w:rPr>
        <w:t>Paid Time Off</w:t>
      </w:r>
      <w:r w:rsidRPr="00F41695">
        <w:rPr>
          <w:rFonts w:asciiTheme="minorHAnsi" w:hAnsiTheme="minorHAnsi" w:cstheme="minorHAnsi"/>
          <w:spacing w:val="-2"/>
          <w:sz w:val="20"/>
          <w:szCs w:val="20"/>
        </w:rPr>
        <w:t xml:space="preserve"> </w:t>
      </w:r>
      <w:r w:rsidRPr="00F41695">
        <w:rPr>
          <w:rFonts w:asciiTheme="minorHAnsi" w:hAnsiTheme="minorHAnsi" w:cstheme="minorHAnsi"/>
          <w:sz w:val="20"/>
          <w:szCs w:val="20"/>
        </w:rPr>
        <w:t>(PTO)</w:t>
      </w:r>
    </w:p>
    <w:p w14:paraId="546D6E7F" w14:textId="77777777" w:rsidR="00F608D5" w:rsidRPr="00F41695" w:rsidRDefault="003C3F7B">
      <w:pPr>
        <w:pStyle w:val="Heading1"/>
        <w:rPr>
          <w:rFonts w:asciiTheme="minorHAnsi" w:hAnsiTheme="minorHAnsi" w:cstheme="minorHAnsi"/>
          <w:sz w:val="20"/>
          <w:szCs w:val="20"/>
          <w:u w:val="none"/>
        </w:rPr>
      </w:pPr>
      <w:r w:rsidRPr="00F41695">
        <w:rPr>
          <w:rFonts w:asciiTheme="minorHAnsi" w:hAnsiTheme="minorHAnsi" w:cstheme="minorHAnsi"/>
          <w:color w:val="006FC0"/>
          <w:sz w:val="20"/>
          <w:szCs w:val="20"/>
          <w:u w:color="006FC0"/>
        </w:rPr>
        <w:t>Application Requirements:</w:t>
      </w:r>
    </w:p>
    <w:p w14:paraId="0534DF3F" w14:textId="77777777" w:rsidR="00F608D5" w:rsidRPr="00F41695" w:rsidRDefault="003C3F7B">
      <w:pPr>
        <w:ind w:left="108"/>
        <w:rPr>
          <w:rFonts w:asciiTheme="minorHAnsi" w:hAnsiTheme="minorHAnsi" w:cstheme="minorHAnsi"/>
          <w:b/>
          <w:sz w:val="20"/>
          <w:szCs w:val="20"/>
        </w:rPr>
      </w:pPr>
      <w:r w:rsidRPr="00F41695">
        <w:rPr>
          <w:rFonts w:asciiTheme="minorHAnsi" w:hAnsiTheme="minorHAnsi" w:cstheme="minorHAnsi"/>
          <w:b/>
          <w:sz w:val="20"/>
          <w:szCs w:val="20"/>
          <w:u w:val="single"/>
        </w:rPr>
        <w:t>Education</w:t>
      </w:r>
    </w:p>
    <w:p w14:paraId="586536F2" w14:textId="77777777" w:rsidR="00F608D5" w:rsidRPr="00F41695" w:rsidRDefault="003C3F7B">
      <w:pPr>
        <w:pStyle w:val="ListParagraph"/>
        <w:numPr>
          <w:ilvl w:val="0"/>
          <w:numId w:val="1"/>
        </w:numPr>
        <w:tabs>
          <w:tab w:val="left" w:pos="828"/>
          <w:tab w:val="left" w:pos="829"/>
        </w:tabs>
        <w:spacing w:before="1"/>
        <w:ind w:right="230"/>
        <w:rPr>
          <w:rFonts w:asciiTheme="minorHAnsi" w:hAnsiTheme="minorHAnsi" w:cstheme="minorHAnsi"/>
          <w:sz w:val="20"/>
          <w:szCs w:val="20"/>
        </w:rPr>
      </w:pPr>
      <w:r w:rsidRPr="00F41695">
        <w:rPr>
          <w:rFonts w:asciiTheme="minorHAnsi" w:hAnsiTheme="minorHAnsi" w:cstheme="minorHAnsi"/>
          <w:sz w:val="20"/>
          <w:szCs w:val="20"/>
        </w:rPr>
        <w:t>Candidate</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for</w:t>
      </w:r>
      <w:r w:rsidRPr="00F41695">
        <w:rPr>
          <w:rFonts w:asciiTheme="minorHAnsi" w:hAnsiTheme="minorHAnsi" w:cstheme="minorHAnsi"/>
          <w:spacing w:val="-2"/>
          <w:sz w:val="20"/>
          <w:szCs w:val="20"/>
        </w:rPr>
        <w:t xml:space="preserve"> </w:t>
      </w:r>
      <w:r w:rsidRPr="00F41695">
        <w:rPr>
          <w:rFonts w:asciiTheme="minorHAnsi" w:hAnsiTheme="minorHAnsi" w:cstheme="minorHAnsi"/>
          <w:sz w:val="20"/>
          <w:szCs w:val="20"/>
        </w:rPr>
        <w:t>graduation</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or</w:t>
      </w:r>
      <w:r w:rsidRPr="00F41695">
        <w:rPr>
          <w:rFonts w:asciiTheme="minorHAnsi" w:hAnsiTheme="minorHAnsi" w:cstheme="minorHAnsi"/>
          <w:spacing w:val="-6"/>
          <w:sz w:val="20"/>
          <w:szCs w:val="20"/>
        </w:rPr>
        <w:t xml:space="preserve"> </w:t>
      </w:r>
      <w:r w:rsidRPr="00F41695">
        <w:rPr>
          <w:rFonts w:asciiTheme="minorHAnsi" w:hAnsiTheme="minorHAnsi" w:cstheme="minorHAnsi"/>
          <w:sz w:val="20"/>
          <w:szCs w:val="20"/>
        </w:rPr>
        <w:t>graduate</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of</w:t>
      </w:r>
      <w:r w:rsidRPr="00F41695">
        <w:rPr>
          <w:rFonts w:asciiTheme="minorHAnsi" w:hAnsiTheme="minorHAnsi" w:cstheme="minorHAnsi"/>
          <w:spacing w:val="-2"/>
          <w:sz w:val="20"/>
          <w:szCs w:val="20"/>
        </w:rPr>
        <w:t xml:space="preserve"> </w:t>
      </w:r>
      <w:r w:rsidRPr="00F41695">
        <w:rPr>
          <w:rFonts w:asciiTheme="minorHAnsi" w:hAnsiTheme="minorHAnsi" w:cstheme="minorHAnsi"/>
          <w:sz w:val="20"/>
          <w:szCs w:val="20"/>
        </w:rPr>
        <w:t>an</w:t>
      </w:r>
      <w:r w:rsidRPr="00F41695">
        <w:rPr>
          <w:rFonts w:asciiTheme="minorHAnsi" w:hAnsiTheme="minorHAnsi" w:cstheme="minorHAnsi"/>
          <w:spacing w:val="-6"/>
          <w:sz w:val="20"/>
          <w:szCs w:val="20"/>
        </w:rPr>
        <w:t xml:space="preserve"> </w:t>
      </w:r>
      <w:r w:rsidRPr="00F41695">
        <w:rPr>
          <w:rFonts w:asciiTheme="minorHAnsi" w:hAnsiTheme="minorHAnsi" w:cstheme="minorHAnsi"/>
          <w:sz w:val="20"/>
          <w:szCs w:val="20"/>
        </w:rPr>
        <w:t>Accreditation</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Council</w:t>
      </w:r>
      <w:r w:rsidRPr="00F41695">
        <w:rPr>
          <w:rFonts w:asciiTheme="minorHAnsi" w:hAnsiTheme="minorHAnsi" w:cstheme="minorHAnsi"/>
          <w:spacing w:val="-4"/>
          <w:sz w:val="20"/>
          <w:szCs w:val="20"/>
        </w:rPr>
        <w:t xml:space="preserve"> </w:t>
      </w:r>
      <w:r w:rsidRPr="00F41695">
        <w:rPr>
          <w:rFonts w:asciiTheme="minorHAnsi" w:hAnsiTheme="minorHAnsi" w:cstheme="minorHAnsi"/>
          <w:sz w:val="20"/>
          <w:szCs w:val="20"/>
        </w:rPr>
        <w:t>for</w:t>
      </w:r>
      <w:r w:rsidRPr="00F41695">
        <w:rPr>
          <w:rFonts w:asciiTheme="minorHAnsi" w:hAnsiTheme="minorHAnsi" w:cstheme="minorHAnsi"/>
          <w:spacing w:val="-1"/>
          <w:sz w:val="20"/>
          <w:szCs w:val="20"/>
        </w:rPr>
        <w:t xml:space="preserve"> </w:t>
      </w:r>
      <w:r w:rsidRPr="00F41695">
        <w:rPr>
          <w:rFonts w:asciiTheme="minorHAnsi" w:hAnsiTheme="minorHAnsi" w:cstheme="minorHAnsi"/>
          <w:sz w:val="20"/>
          <w:szCs w:val="20"/>
        </w:rPr>
        <w:t>Pharmacy</w:t>
      </w:r>
      <w:r w:rsidRPr="00F41695">
        <w:rPr>
          <w:rFonts w:asciiTheme="minorHAnsi" w:hAnsiTheme="minorHAnsi" w:cstheme="minorHAnsi"/>
          <w:spacing w:val="-5"/>
          <w:sz w:val="20"/>
          <w:szCs w:val="20"/>
        </w:rPr>
        <w:t xml:space="preserve"> </w:t>
      </w:r>
      <w:r w:rsidRPr="00F41695">
        <w:rPr>
          <w:rFonts w:asciiTheme="minorHAnsi" w:hAnsiTheme="minorHAnsi" w:cstheme="minorHAnsi"/>
          <w:sz w:val="20"/>
          <w:szCs w:val="20"/>
        </w:rPr>
        <w:t>Education</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(ACPE)</w:t>
      </w:r>
      <w:r w:rsidRPr="00F41695">
        <w:rPr>
          <w:rFonts w:asciiTheme="minorHAnsi" w:hAnsiTheme="minorHAnsi" w:cstheme="minorHAnsi"/>
          <w:spacing w:val="-5"/>
          <w:sz w:val="20"/>
          <w:szCs w:val="20"/>
        </w:rPr>
        <w:t xml:space="preserve"> </w:t>
      </w:r>
      <w:r w:rsidRPr="00F41695">
        <w:rPr>
          <w:rFonts w:asciiTheme="minorHAnsi" w:hAnsiTheme="minorHAnsi" w:cstheme="minorHAnsi"/>
          <w:sz w:val="20"/>
          <w:szCs w:val="20"/>
        </w:rPr>
        <w:t>accredited</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college/school</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of pharmacy</w:t>
      </w:r>
    </w:p>
    <w:p w14:paraId="3DF9D18F" w14:textId="77777777" w:rsidR="00F608D5" w:rsidRPr="00F41695" w:rsidRDefault="003C3F7B">
      <w:pPr>
        <w:pStyle w:val="ListParagraph"/>
        <w:numPr>
          <w:ilvl w:val="0"/>
          <w:numId w:val="1"/>
        </w:numPr>
        <w:tabs>
          <w:tab w:val="left" w:pos="828"/>
          <w:tab w:val="left" w:pos="829"/>
        </w:tabs>
        <w:spacing w:line="255" w:lineRule="exact"/>
        <w:rPr>
          <w:rFonts w:asciiTheme="minorHAnsi" w:hAnsiTheme="minorHAnsi" w:cstheme="minorHAnsi"/>
          <w:sz w:val="20"/>
          <w:szCs w:val="20"/>
        </w:rPr>
      </w:pPr>
      <w:r w:rsidRPr="00F41695">
        <w:rPr>
          <w:rFonts w:asciiTheme="minorHAnsi" w:hAnsiTheme="minorHAnsi" w:cstheme="minorHAnsi"/>
          <w:sz w:val="20"/>
          <w:szCs w:val="20"/>
        </w:rPr>
        <w:t>Must</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be</w:t>
      </w:r>
      <w:r w:rsidRPr="00F41695">
        <w:rPr>
          <w:rFonts w:asciiTheme="minorHAnsi" w:hAnsiTheme="minorHAnsi" w:cstheme="minorHAnsi"/>
          <w:spacing w:val="-1"/>
          <w:sz w:val="20"/>
          <w:szCs w:val="20"/>
        </w:rPr>
        <w:t xml:space="preserve"> </w:t>
      </w:r>
      <w:r w:rsidRPr="00F41695">
        <w:rPr>
          <w:rFonts w:asciiTheme="minorHAnsi" w:hAnsiTheme="minorHAnsi" w:cstheme="minorHAnsi"/>
          <w:sz w:val="20"/>
          <w:szCs w:val="20"/>
        </w:rPr>
        <w:t>a</w:t>
      </w:r>
      <w:r w:rsidRPr="00F41695">
        <w:rPr>
          <w:rFonts w:asciiTheme="minorHAnsi" w:hAnsiTheme="minorHAnsi" w:cstheme="minorHAnsi"/>
          <w:spacing w:val="-2"/>
          <w:sz w:val="20"/>
          <w:szCs w:val="20"/>
        </w:rPr>
        <w:t xml:space="preserve"> </w:t>
      </w:r>
      <w:r w:rsidRPr="00F41695">
        <w:rPr>
          <w:rFonts w:asciiTheme="minorHAnsi" w:hAnsiTheme="minorHAnsi" w:cstheme="minorHAnsi"/>
          <w:sz w:val="20"/>
          <w:szCs w:val="20"/>
        </w:rPr>
        <w:t>licensed</w:t>
      </w:r>
      <w:r w:rsidRPr="00F41695">
        <w:rPr>
          <w:rFonts w:asciiTheme="minorHAnsi" w:hAnsiTheme="minorHAnsi" w:cstheme="minorHAnsi"/>
          <w:spacing w:val="-4"/>
          <w:sz w:val="20"/>
          <w:szCs w:val="20"/>
        </w:rPr>
        <w:t xml:space="preserve"> </w:t>
      </w:r>
      <w:r w:rsidRPr="00F41695">
        <w:rPr>
          <w:rFonts w:asciiTheme="minorHAnsi" w:hAnsiTheme="minorHAnsi" w:cstheme="minorHAnsi"/>
          <w:sz w:val="20"/>
          <w:szCs w:val="20"/>
        </w:rPr>
        <w:t>pharmacist</w:t>
      </w:r>
      <w:r w:rsidRPr="00F41695">
        <w:rPr>
          <w:rFonts w:asciiTheme="minorHAnsi" w:hAnsiTheme="minorHAnsi" w:cstheme="minorHAnsi"/>
          <w:spacing w:val="-2"/>
          <w:sz w:val="20"/>
          <w:szCs w:val="20"/>
        </w:rPr>
        <w:t xml:space="preserve"> </w:t>
      </w:r>
      <w:r w:rsidRPr="00F41695">
        <w:rPr>
          <w:rFonts w:asciiTheme="minorHAnsi" w:hAnsiTheme="minorHAnsi" w:cstheme="minorHAnsi"/>
          <w:sz w:val="20"/>
          <w:szCs w:val="20"/>
        </w:rPr>
        <w:t>in</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the</w:t>
      </w:r>
      <w:r w:rsidRPr="00F41695">
        <w:rPr>
          <w:rFonts w:asciiTheme="minorHAnsi" w:hAnsiTheme="minorHAnsi" w:cstheme="minorHAnsi"/>
          <w:spacing w:val="-1"/>
          <w:sz w:val="20"/>
          <w:szCs w:val="20"/>
        </w:rPr>
        <w:t xml:space="preserve"> </w:t>
      </w:r>
      <w:r w:rsidRPr="00F41695">
        <w:rPr>
          <w:rFonts w:asciiTheme="minorHAnsi" w:hAnsiTheme="minorHAnsi" w:cstheme="minorHAnsi"/>
          <w:sz w:val="20"/>
          <w:szCs w:val="20"/>
        </w:rPr>
        <w:t>State</w:t>
      </w:r>
      <w:r w:rsidRPr="00F41695">
        <w:rPr>
          <w:rFonts w:asciiTheme="minorHAnsi" w:hAnsiTheme="minorHAnsi" w:cstheme="minorHAnsi"/>
          <w:spacing w:val="-2"/>
          <w:sz w:val="20"/>
          <w:szCs w:val="20"/>
        </w:rPr>
        <w:t xml:space="preserve"> </w:t>
      </w:r>
      <w:r w:rsidRPr="00F41695">
        <w:rPr>
          <w:rFonts w:asciiTheme="minorHAnsi" w:hAnsiTheme="minorHAnsi" w:cstheme="minorHAnsi"/>
          <w:sz w:val="20"/>
          <w:szCs w:val="20"/>
        </w:rPr>
        <w:t>of</w:t>
      </w:r>
      <w:r w:rsidRPr="00F41695">
        <w:rPr>
          <w:rFonts w:asciiTheme="minorHAnsi" w:hAnsiTheme="minorHAnsi" w:cstheme="minorHAnsi"/>
          <w:spacing w:val="-1"/>
          <w:sz w:val="20"/>
          <w:szCs w:val="20"/>
        </w:rPr>
        <w:t xml:space="preserve"> </w:t>
      </w:r>
      <w:r w:rsidRPr="00F41695">
        <w:rPr>
          <w:rFonts w:asciiTheme="minorHAnsi" w:hAnsiTheme="minorHAnsi" w:cstheme="minorHAnsi"/>
          <w:sz w:val="20"/>
          <w:szCs w:val="20"/>
        </w:rPr>
        <w:t>Louisiana</w:t>
      </w:r>
      <w:r w:rsidRPr="00F41695">
        <w:rPr>
          <w:rFonts w:asciiTheme="minorHAnsi" w:hAnsiTheme="minorHAnsi" w:cstheme="minorHAnsi"/>
          <w:spacing w:val="-2"/>
          <w:sz w:val="20"/>
          <w:szCs w:val="20"/>
        </w:rPr>
        <w:t xml:space="preserve"> </w:t>
      </w:r>
      <w:r w:rsidRPr="00F41695">
        <w:rPr>
          <w:rFonts w:asciiTheme="minorHAnsi" w:hAnsiTheme="minorHAnsi" w:cstheme="minorHAnsi"/>
          <w:sz w:val="20"/>
          <w:szCs w:val="20"/>
        </w:rPr>
        <w:t>by</w:t>
      </w:r>
      <w:r w:rsidRPr="00F41695">
        <w:rPr>
          <w:rFonts w:asciiTheme="minorHAnsi" w:hAnsiTheme="minorHAnsi" w:cstheme="minorHAnsi"/>
          <w:spacing w:val="-2"/>
          <w:sz w:val="20"/>
          <w:szCs w:val="20"/>
        </w:rPr>
        <w:t xml:space="preserve"> </w:t>
      </w:r>
      <w:r w:rsidRPr="00F41695">
        <w:rPr>
          <w:rFonts w:asciiTheme="minorHAnsi" w:hAnsiTheme="minorHAnsi" w:cstheme="minorHAnsi"/>
          <w:sz w:val="20"/>
          <w:szCs w:val="20"/>
        </w:rPr>
        <w:t>August</w:t>
      </w:r>
      <w:r w:rsidRPr="00F41695">
        <w:rPr>
          <w:rFonts w:asciiTheme="minorHAnsi" w:hAnsiTheme="minorHAnsi" w:cstheme="minorHAnsi"/>
          <w:spacing w:val="-2"/>
          <w:sz w:val="20"/>
          <w:szCs w:val="20"/>
        </w:rPr>
        <w:t xml:space="preserve"> </w:t>
      </w:r>
      <w:r w:rsidR="0022045F">
        <w:rPr>
          <w:rFonts w:asciiTheme="minorHAnsi" w:hAnsiTheme="minorHAnsi" w:cstheme="minorHAnsi"/>
          <w:spacing w:val="-2"/>
          <w:sz w:val="20"/>
          <w:szCs w:val="20"/>
        </w:rPr>
        <w:t>31</w:t>
      </w:r>
      <w:r w:rsidR="0022045F" w:rsidRPr="0022045F">
        <w:rPr>
          <w:rFonts w:asciiTheme="minorHAnsi" w:hAnsiTheme="minorHAnsi" w:cstheme="minorHAnsi"/>
          <w:spacing w:val="-2"/>
          <w:sz w:val="20"/>
          <w:szCs w:val="20"/>
          <w:vertAlign w:val="superscript"/>
        </w:rPr>
        <w:t>st</w:t>
      </w:r>
      <w:r w:rsidR="0022045F">
        <w:rPr>
          <w:rFonts w:asciiTheme="minorHAnsi" w:hAnsiTheme="minorHAnsi" w:cstheme="minorHAnsi"/>
          <w:spacing w:val="-2"/>
          <w:sz w:val="20"/>
          <w:szCs w:val="20"/>
        </w:rPr>
        <w:t xml:space="preserve"> </w:t>
      </w:r>
      <w:r w:rsidRPr="00F41695">
        <w:rPr>
          <w:rFonts w:asciiTheme="minorHAnsi" w:hAnsiTheme="minorHAnsi" w:cstheme="minorHAnsi"/>
          <w:sz w:val="20"/>
          <w:szCs w:val="20"/>
        </w:rPr>
        <w:t>with</w:t>
      </w:r>
      <w:r w:rsidRPr="00F41695">
        <w:rPr>
          <w:rFonts w:asciiTheme="minorHAnsi" w:hAnsiTheme="minorHAnsi" w:cstheme="minorHAnsi"/>
          <w:spacing w:val="-2"/>
          <w:sz w:val="20"/>
          <w:szCs w:val="20"/>
        </w:rPr>
        <w:t xml:space="preserve"> </w:t>
      </w:r>
      <w:r w:rsidRPr="00F41695">
        <w:rPr>
          <w:rFonts w:asciiTheme="minorHAnsi" w:hAnsiTheme="minorHAnsi" w:cstheme="minorHAnsi"/>
          <w:sz w:val="20"/>
          <w:szCs w:val="20"/>
        </w:rPr>
        <w:t>all</w:t>
      </w:r>
      <w:r w:rsidRPr="00F41695">
        <w:rPr>
          <w:rFonts w:asciiTheme="minorHAnsi" w:hAnsiTheme="minorHAnsi" w:cstheme="minorHAnsi"/>
          <w:spacing w:val="-2"/>
          <w:sz w:val="20"/>
          <w:szCs w:val="20"/>
        </w:rPr>
        <w:t xml:space="preserve"> </w:t>
      </w:r>
      <w:r w:rsidRPr="00F41695">
        <w:rPr>
          <w:rFonts w:asciiTheme="minorHAnsi" w:hAnsiTheme="minorHAnsi" w:cstheme="minorHAnsi"/>
          <w:sz w:val="20"/>
          <w:szCs w:val="20"/>
        </w:rPr>
        <w:t>licensure</w:t>
      </w:r>
      <w:r w:rsidRPr="00F41695">
        <w:rPr>
          <w:rFonts w:asciiTheme="minorHAnsi" w:hAnsiTheme="minorHAnsi" w:cstheme="minorHAnsi"/>
          <w:spacing w:val="-1"/>
          <w:sz w:val="20"/>
          <w:szCs w:val="20"/>
        </w:rPr>
        <w:t xml:space="preserve"> </w:t>
      </w:r>
      <w:r w:rsidRPr="00F41695">
        <w:rPr>
          <w:rFonts w:asciiTheme="minorHAnsi" w:hAnsiTheme="minorHAnsi" w:cstheme="minorHAnsi"/>
          <w:sz w:val="20"/>
          <w:szCs w:val="20"/>
        </w:rPr>
        <w:t>testing</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completed</w:t>
      </w:r>
      <w:r w:rsidRPr="00F41695">
        <w:rPr>
          <w:rFonts w:asciiTheme="minorHAnsi" w:hAnsiTheme="minorHAnsi" w:cstheme="minorHAnsi"/>
          <w:spacing w:val="-2"/>
          <w:sz w:val="20"/>
          <w:szCs w:val="20"/>
        </w:rPr>
        <w:t xml:space="preserve"> </w:t>
      </w:r>
      <w:r w:rsidRPr="00F41695">
        <w:rPr>
          <w:rFonts w:asciiTheme="minorHAnsi" w:hAnsiTheme="minorHAnsi" w:cstheme="minorHAnsi"/>
          <w:sz w:val="20"/>
          <w:szCs w:val="20"/>
        </w:rPr>
        <w:t>by</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July</w:t>
      </w:r>
      <w:r w:rsidRPr="00F41695">
        <w:rPr>
          <w:rFonts w:asciiTheme="minorHAnsi" w:hAnsiTheme="minorHAnsi" w:cstheme="minorHAnsi"/>
          <w:spacing w:val="-4"/>
          <w:sz w:val="20"/>
          <w:szCs w:val="20"/>
        </w:rPr>
        <w:t xml:space="preserve"> </w:t>
      </w:r>
      <w:r w:rsidRPr="00F41695">
        <w:rPr>
          <w:rFonts w:asciiTheme="minorHAnsi" w:hAnsiTheme="minorHAnsi" w:cstheme="minorHAnsi"/>
          <w:sz w:val="20"/>
          <w:szCs w:val="20"/>
        </w:rPr>
        <w:t>1</w:t>
      </w:r>
      <w:r w:rsidR="0022045F" w:rsidRPr="0022045F">
        <w:rPr>
          <w:rFonts w:asciiTheme="minorHAnsi" w:hAnsiTheme="minorHAnsi" w:cstheme="minorHAnsi"/>
          <w:sz w:val="20"/>
          <w:szCs w:val="20"/>
          <w:vertAlign w:val="superscript"/>
        </w:rPr>
        <w:t>st</w:t>
      </w:r>
    </w:p>
    <w:p w14:paraId="33E92727" w14:textId="77777777" w:rsidR="00F608D5" w:rsidRPr="00F41695" w:rsidRDefault="003C3F7B">
      <w:pPr>
        <w:pStyle w:val="Heading1"/>
        <w:rPr>
          <w:rFonts w:asciiTheme="minorHAnsi" w:hAnsiTheme="minorHAnsi" w:cstheme="minorHAnsi"/>
          <w:sz w:val="20"/>
          <w:szCs w:val="20"/>
          <w:u w:val="none"/>
        </w:rPr>
      </w:pPr>
      <w:r w:rsidRPr="00F41695">
        <w:rPr>
          <w:rFonts w:asciiTheme="minorHAnsi" w:hAnsiTheme="minorHAnsi" w:cstheme="minorHAnsi"/>
          <w:sz w:val="20"/>
          <w:szCs w:val="20"/>
        </w:rPr>
        <w:t>PhORCAS</w:t>
      </w:r>
    </w:p>
    <w:p w14:paraId="128FD298" w14:textId="77777777" w:rsidR="00F608D5" w:rsidRPr="00F41695" w:rsidRDefault="003C3F7B">
      <w:pPr>
        <w:pStyle w:val="ListParagraph"/>
        <w:numPr>
          <w:ilvl w:val="0"/>
          <w:numId w:val="1"/>
        </w:numPr>
        <w:tabs>
          <w:tab w:val="left" w:pos="828"/>
          <w:tab w:val="left" w:pos="829"/>
        </w:tabs>
        <w:spacing w:before="1"/>
        <w:rPr>
          <w:rFonts w:asciiTheme="minorHAnsi" w:hAnsiTheme="minorHAnsi" w:cstheme="minorHAnsi"/>
          <w:sz w:val="20"/>
          <w:szCs w:val="20"/>
        </w:rPr>
      </w:pPr>
      <w:r w:rsidRPr="00F41695">
        <w:rPr>
          <w:rFonts w:asciiTheme="minorHAnsi" w:hAnsiTheme="minorHAnsi" w:cstheme="minorHAnsi"/>
          <w:sz w:val="20"/>
          <w:szCs w:val="20"/>
        </w:rPr>
        <w:t>Application</w:t>
      </w:r>
    </w:p>
    <w:p w14:paraId="328ED960" w14:textId="77777777" w:rsidR="00F608D5" w:rsidRPr="00F41695" w:rsidRDefault="003C3F7B">
      <w:pPr>
        <w:pStyle w:val="ListParagraph"/>
        <w:numPr>
          <w:ilvl w:val="0"/>
          <w:numId w:val="1"/>
        </w:numPr>
        <w:tabs>
          <w:tab w:val="left" w:pos="828"/>
          <w:tab w:val="left" w:pos="829"/>
        </w:tabs>
        <w:spacing w:line="255" w:lineRule="exact"/>
        <w:rPr>
          <w:rFonts w:asciiTheme="minorHAnsi" w:hAnsiTheme="minorHAnsi" w:cstheme="minorHAnsi"/>
          <w:sz w:val="20"/>
          <w:szCs w:val="20"/>
        </w:rPr>
      </w:pPr>
      <w:r w:rsidRPr="00F41695">
        <w:rPr>
          <w:rFonts w:asciiTheme="minorHAnsi" w:hAnsiTheme="minorHAnsi" w:cstheme="minorHAnsi"/>
          <w:sz w:val="20"/>
          <w:szCs w:val="20"/>
        </w:rPr>
        <w:t>CV</w:t>
      </w:r>
    </w:p>
    <w:p w14:paraId="2D360EA5" w14:textId="77777777" w:rsidR="00F608D5" w:rsidRPr="00F41695" w:rsidRDefault="003C3F7B">
      <w:pPr>
        <w:pStyle w:val="ListParagraph"/>
        <w:numPr>
          <w:ilvl w:val="0"/>
          <w:numId w:val="1"/>
        </w:numPr>
        <w:tabs>
          <w:tab w:val="left" w:pos="828"/>
          <w:tab w:val="left" w:pos="829"/>
        </w:tabs>
        <w:spacing w:line="255" w:lineRule="exact"/>
        <w:rPr>
          <w:rFonts w:asciiTheme="minorHAnsi" w:hAnsiTheme="minorHAnsi" w:cstheme="minorHAnsi"/>
          <w:sz w:val="20"/>
          <w:szCs w:val="20"/>
        </w:rPr>
      </w:pPr>
      <w:r w:rsidRPr="00F41695">
        <w:rPr>
          <w:rFonts w:asciiTheme="minorHAnsi" w:hAnsiTheme="minorHAnsi" w:cstheme="minorHAnsi"/>
          <w:sz w:val="20"/>
          <w:szCs w:val="20"/>
        </w:rPr>
        <w:t>Letter of Intent – (At Least One from a Clinical Pharmacy</w:t>
      </w:r>
      <w:r w:rsidRPr="00F41695">
        <w:rPr>
          <w:rFonts w:asciiTheme="minorHAnsi" w:hAnsiTheme="minorHAnsi" w:cstheme="minorHAnsi"/>
          <w:spacing w:val="-13"/>
          <w:sz w:val="20"/>
          <w:szCs w:val="20"/>
        </w:rPr>
        <w:t xml:space="preserve"> </w:t>
      </w:r>
      <w:r w:rsidRPr="00F41695">
        <w:rPr>
          <w:rFonts w:asciiTheme="minorHAnsi" w:hAnsiTheme="minorHAnsi" w:cstheme="minorHAnsi"/>
          <w:sz w:val="20"/>
          <w:szCs w:val="20"/>
        </w:rPr>
        <w:t>Preceptor)</w:t>
      </w:r>
    </w:p>
    <w:p w14:paraId="0DDC9075" w14:textId="77777777" w:rsidR="00F608D5" w:rsidRPr="00F41695" w:rsidRDefault="003C3F7B">
      <w:pPr>
        <w:pStyle w:val="ListParagraph"/>
        <w:numPr>
          <w:ilvl w:val="0"/>
          <w:numId w:val="1"/>
        </w:numPr>
        <w:tabs>
          <w:tab w:val="left" w:pos="828"/>
          <w:tab w:val="left" w:pos="829"/>
        </w:tabs>
        <w:spacing w:before="1"/>
        <w:rPr>
          <w:rFonts w:asciiTheme="minorHAnsi" w:hAnsiTheme="minorHAnsi" w:cstheme="minorHAnsi"/>
          <w:sz w:val="20"/>
          <w:szCs w:val="20"/>
        </w:rPr>
      </w:pPr>
      <w:r w:rsidRPr="00F41695">
        <w:rPr>
          <w:rFonts w:asciiTheme="minorHAnsi" w:hAnsiTheme="minorHAnsi" w:cstheme="minorHAnsi"/>
          <w:sz w:val="20"/>
          <w:szCs w:val="20"/>
        </w:rPr>
        <w:t>3 Letters of</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Recommendation</w:t>
      </w:r>
    </w:p>
    <w:p w14:paraId="619E9B0A" w14:textId="77777777" w:rsidR="00F608D5" w:rsidRPr="00F41695" w:rsidRDefault="003C3F7B">
      <w:pPr>
        <w:pStyle w:val="ListParagraph"/>
        <w:numPr>
          <w:ilvl w:val="0"/>
          <w:numId w:val="1"/>
        </w:numPr>
        <w:tabs>
          <w:tab w:val="left" w:pos="828"/>
          <w:tab w:val="left" w:pos="829"/>
        </w:tabs>
        <w:rPr>
          <w:rFonts w:asciiTheme="minorHAnsi" w:hAnsiTheme="minorHAnsi" w:cstheme="minorHAnsi"/>
          <w:sz w:val="20"/>
          <w:szCs w:val="20"/>
        </w:rPr>
      </w:pPr>
      <w:r w:rsidRPr="00F41695">
        <w:rPr>
          <w:rFonts w:asciiTheme="minorHAnsi" w:hAnsiTheme="minorHAnsi" w:cstheme="minorHAnsi"/>
          <w:sz w:val="20"/>
          <w:szCs w:val="20"/>
        </w:rPr>
        <w:t>Official School</w:t>
      </w:r>
      <w:r w:rsidRPr="00F41695">
        <w:rPr>
          <w:rFonts w:asciiTheme="minorHAnsi" w:hAnsiTheme="minorHAnsi" w:cstheme="minorHAnsi"/>
          <w:spacing w:val="-3"/>
          <w:sz w:val="20"/>
          <w:szCs w:val="20"/>
        </w:rPr>
        <w:t xml:space="preserve"> </w:t>
      </w:r>
      <w:r w:rsidRPr="00F41695">
        <w:rPr>
          <w:rFonts w:asciiTheme="minorHAnsi" w:hAnsiTheme="minorHAnsi" w:cstheme="minorHAnsi"/>
          <w:sz w:val="20"/>
          <w:szCs w:val="20"/>
        </w:rPr>
        <w:t>Transcripts</w:t>
      </w:r>
    </w:p>
    <w:p w14:paraId="1CAEB3DD" w14:textId="77777777" w:rsidR="00F608D5" w:rsidRPr="00F41695" w:rsidRDefault="003C3F7B">
      <w:pPr>
        <w:pStyle w:val="Heading1"/>
        <w:rPr>
          <w:rFonts w:asciiTheme="minorHAnsi" w:hAnsiTheme="minorHAnsi" w:cstheme="minorHAnsi"/>
          <w:sz w:val="20"/>
          <w:szCs w:val="20"/>
          <w:u w:val="none"/>
        </w:rPr>
      </w:pPr>
      <w:r w:rsidRPr="00F41695">
        <w:rPr>
          <w:rFonts w:asciiTheme="minorHAnsi" w:hAnsiTheme="minorHAnsi" w:cstheme="minorHAnsi"/>
          <w:sz w:val="20"/>
          <w:szCs w:val="20"/>
        </w:rPr>
        <w:t>On-Site Interview</w:t>
      </w:r>
    </w:p>
    <w:p w14:paraId="7536E7F8" w14:textId="77777777" w:rsidR="00F608D5" w:rsidRPr="00F41695" w:rsidRDefault="003C3F7B">
      <w:pPr>
        <w:pStyle w:val="ListParagraph"/>
        <w:numPr>
          <w:ilvl w:val="0"/>
          <w:numId w:val="1"/>
        </w:numPr>
        <w:tabs>
          <w:tab w:val="left" w:pos="828"/>
          <w:tab w:val="left" w:pos="829"/>
        </w:tabs>
        <w:spacing w:before="1"/>
        <w:rPr>
          <w:rFonts w:asciiTheme="minorHAnsi" w:hAnsiTheme="minorHAnsi" w:cstheme="minorHAnsi"/>
          <w:sz w:val="20"/>
          <w:szCs w:val="20"/>
        </w:rPr>
      </w:pPr>
      <w:r w:rsidRPr="00F41695">
        <w:rPr>
          <w:rFonts w:asciiTheme="minorHAnsi" w:hAnsiTheme="minorHAnsi" w:cstheme="minorHAnsi"/>
          <w:sz w:val="20"/>
          <w:szCs w:val="20"/>
        </w:rPr>
        <w:t>Presentation</w:t>
      </w:r>
    </w:p>
    <w:p w14:paraId="566E0842" w14:textId="77777777" w:rsidR="00F608D5" w:rsidRPr="00F41695" w:rsidRDefault="00F608D5">
      <w:pPr>
        <w:pStyle w:val="BodyText"/>
        <w:spacing w:before="10"/>
        <w:ind w:left="0" w:firstLine="0"/>
        <w:rPr>
          <w:rFonts w:asciiTheme="minorHAnsi" w:hAnsiTheme="minorHAnsi" w:cstheme="minorHAnsi"/>
          <w:sz w:val="20"/>
          <w:szCs w:val="20"/>
        </w:rPr>
      </w:pPr>
    </w:p>
    <w:p w14:paraId="563FACDC" w14:textId="77777777" w:rsidR="00F608D5" w:rsidRPr="00F41695" w:rsidRDefault="003C3F7B">
      <w:pPr>
        <w:pStyle w:val="Heading1"/>
        <w:rPr>
          <w:rFonts w:asciiTheme="minorHAnsi" w:hAnsiTheme="minorHAnsi" w:cstheme="minorHAnsi"/>
          <w:sz w:val="20"/>
          <w:szCs w:val="20"/>
          <w:u w:val="none"/>
        </w:rPr>
      </w:pPr>
      <w:r w:rsidRPr="00F41695">
        <w:rPr>
          <w:rFonts w:asciiTheme="minorHAnsi" w:hAnsiTheme="minorHAnsi" w:cstheme="minorHAnsi"/>
          <w:color w:val="006FC0"/>
          <w:sz w:val="20"/>
          <w:szCs w:val="20"/>
          <w:u w:color="006FC0"/>
        </w:rPr>
        <w:t>For more information:</w:t>
      </w:r>
    </w:p>
    <w:p w14:paraId="63D74870" w14:textId="77777777" w:rsidR="00F41695" w:rsidRPr="00F41695" w:rsidRDefault="00F41695">
      <w:pPr>
        <w:pStyle w:val="BodyText"/>
        <w:spacing w:before="1"/>
        <w:ind w:left="108" w:right="7543" w:firstLine="0"/>
        <w:rPr>
          <w:rFonts w:asciiTheme="minorHAnsi" w:hAnsiTheme="minorHAnsi" w:cstheme="minorHAnsi"/>
          <w:sz w:val="20"/>
          <w:szCs w:val="20"/>
        </w:rPr>
      </w:pPr>
      <w:r w:rsidRPr="00F41695">
        <w:rPr>
          <w:rFonts w:asciiTheme="minorHAnsi" w:hAnsiTheme="minorHAnsi" w:cstheme="minorHAnsi"/>
          <w:sz w:val="20"/>
          <w:szCs w:val="20"/>
        </w:rPr>
        <w:lastRenderedPageBreak/>
        <w:t>Julia Jackson, PharmD, BCPS</w:t>
      </w:r>
    </w:p>
    <w:p w14:paraId="5502ECB1" w14:textId="77777777" w:rsidR="00F608D5" w:rsidRPr="00F41695" w:rsidRDefault="003C3F7B">
      <w:pPr>
        <w:pStyle w:val="BodyText"/>
        <w:spacing w:before="1"/>
        <w:ind w:left="108" w:right="7543" w:firstLine="0"/>
        <w:rPr>
          <w:rFonts w:asciiTheme="minorHAnsi" w:hAnsiTheme="minorHAnsi" w:cstheme="minorHAnsi"/>
          <w:sz w:val="20"/>
          <w:szCs w:val="20"/>
        </w:rPr>
      </w:pPr>
      <w:r w:rsidRPr="00F41695">
        <w:rPr>
          <w:rFonts w:asciiTheme="minorHAnsi" w:hAnsiTheme="minorHAnsi" w:cstheme="minorHAnsi"/>
          <w:sz w:val="20"/>
          <w:szCs w:val="20"/>
        </w:rPr>
        <w:t>PGY1 Pharmacy Residency Director</w:t>
      </w:r>
    </w:p>
    <w:p w14:paraId="6C3F33BD" w14:textId="77777777" w:rsidR="00F608D5" w:rsidRPr="00F41695" w:rsidRDefault="003C3F7B">
      <w:pPr>
        <w:pStyle w:val="BodyText"/>
        <w:spacing w:before="1"/>
        <w:ind w:left="108" w:firstLine="0"/>
        <w:rPr>
          <w:rFonts w:asciiTheme="minorHAnsi" w:hAnsiTheme="minorHAnsi" w:cstheme="minorHAnsi"/>
          <w:sz w:val="20"/>
          <w:szCs w:val="20"/>
        </w:rPr>
      </w:pPr>
      <w:r w:rsidRPr="00F41695">
        <w:rPr>
          <w:rFonts w:asciiTheme="minorHAnsi" w:hAnsiTheme="minorHAnsi" w:cstheme="minorHAnsi"/>
          <w:sz w:val="20"/>
          <w:szCs w:val="20"/>
        </w:rPr>
        <w:t xml:space="preserve">1001 </w:t>
      </w:r>
      <w:proofErr w:type="spellStart"/>
      <w:r w:rsidRPr="00F41695">
        <w:rPr>
          <w:rFonts w:asciiTheme="minorHAnsi" w:hAnsiTheme="minorHAnsi" w:cstheme="minorHAnsi"/>
          <w:sz w:val="20"/>
          <w:szCs w:val="20"/>
        </w:rPr>
        <w:t>Gause</w:t>
      </w:r>
      <w:proofErr w:type="spellEnd"/>
      <w:r w:rsidRPr="00F41695">
        <w:rPr>
          <w:rFonts w:asciiTheme="minorHAnsi" w:hAnsiTheme="minorHAnsi" w:cstheme="minorHAnsi"/>
          <w:sz w:val="20"/>
          <w:szCs w:val="20"/>
        </w:rPr>
        <w:t xml:space="preserve"> Blvd.</w:t>
      </w:r>
    </w:p>
    <w:p w14:paraId="4FB0DA03" w14:textId="77777777" w:rsidR="00F608D5" w:rsidRPr="00F41695" w:rsidRDefault="003C3F7B">
      <w:pPr>
        <w:pStyle w:val="BodyText"/>
        <w:spacing w:line="255" w:lineRule="exact"/>
        <w:ind w:left="108" w:firstLine="0"/>
        <w:rPr>
          <w:rFonts w:asciiTheme="minorHAnsi" w:hAnsiTheme="minorHAnsi" w:cstheme="minorHAnsi"/>
          <w:sz w:val="20"/>
          <w:szCs w:val="20"/>
        </w:rPr>
      </w:pPr>
      <w:r w:rsidRPr="00F41695">
        <w:rPr>
          <w:rFonts w:asciiTheme="minorHAnsi" w:hAnsiTheme="minorHAnsi" w:cstheme="minorHAnsi"/>
          <w:sz w:val="20"/>
          <w:szCs w:val="20"/>
        </w:rPr>
        <w:t>Slidell, LA 70458</w:t>
      </w:r>
    </w:p>
    <w:p w14:paraId="4EA884C6" w14:textId="77777777" w:rsidR="00F608D5" w:rsidRPr="00F41695" w:rsidRDefault="00F41695">
      <w:pPr>
        <w:pStyle w:val="BodyText"/>
        <w:spacing w:line="255" w:lineRule="exact"/>
        <w:ind w:left="108" w:firstLine="0"/>
        <w:rPr>
          <w:rFonts w:asciiTheme="minorHAnsi" w:hAnsiTheme="minorHAnsi" w:cstheme="minorHAnsi"/>
          <w:sz w:val="20"/>
          <w:szCs w:val="20"/>
        </w:rPr>
      </w:pPr>
      <w:r w:rsidRPr="00F41695">
        <w:rPr>
          <w:rFonts w:asciiTheme="minorHAnsi" w:hAnsiTheme="minorHAnsi" w:cstheme="minorHAnsi"/>
          <w:sz w:val="20"/>
          <w:szCs w:val="20"/>
        </w:rPr>
        <w:t>Phone: (985) 280-2600</w:t>
      </w:r>
    </w:p>
    <w:p w14:paraId="31FA780C" w14:textId="77777777" w:rsidR="00F608D5" w:rsidRPr="00F41695" w:rsidRDefault="003C3F7B">
      <w:pPr>
        <w:pStyle w:val="BodyText"/>
        <w:spacing w:before="1"/>
        <w:ind w:left="108" w:firstLine="0"/>
        <w:rPr>
          <w:rFonts w:asciiTheme="minorHAnsi" w:hAnsiTheme="minorHAnsi" w:cstheme="minorHAnsi"/>
          <w:sz w:val="20"/>
          <w:szCs w:val="20"/>
        </w:rPr>
      </w:pPr>
      <w:r w:rsidRPr="00F41695">
        <w:rPr>
          <w:rFonts w:asciiTheme="minorHAnsi" w:hAnsiTheme="minorHAnsi" w:cstheme="minorHAnsi"/>
          <w:sz w:val="20"/>
          <w:szCs w:val="20"/>
        </w:rPr>
        <w:t xml:space="preserve">E-mail: </w:t>
      </w:r>
      <w:hyperlink r:id="rId6" w:history="1">
        <w:r w:rsidR="00F41695" w:rsidRPr="00F41695">
          <w:rPr>
            <w:rStyle w:val="Hyperlink"/>
            <w:rFonts w:asciiTheme="minorHAnsi" w:hAnsiTheme="minorHAnsi" w:cstheme="minorHAnsi"/>
            <w:sz w:val="20"/>
            <w:szCs w:val="20"/>
          </w:rPr>
          <w:t>Julia.Jackson@SlidellMemorial.org</w:t>
        </w:r>
      </w:hyperlink>
    </w:p>
    <w:sectPr w:rsidR="00F608D5" w:rsidRPr="00F41695">
      <w:type w:val="continuous"/>
      <w:pgSz w:w="12240" w:h="15840"/>
      <w:pgMar w:top="240" w:right="30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7E33"/>
    <w:multiLevelType w:val="hybridMultilevel"/>
    <w:tmpl w:val="7AEE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D223B"/>
    <w:multiLevelType w:val="hybridMultilevel"/>
    <w:tmpl w:val="E5DA7614"/>
    <w:lvl w:ilvl="0" w:tplc="713687F8">
      <w:numFmt w:val="bullet"/>
      <w:lvlText w:val="•"/>
      <w:lvlJc w:val="left"/>
      <w:pPr>
        <w:ind w:left="828" w:hanging="361"/>
      </w:pPr>
      <w:rPr>
        <w:rFonts w:ascii="Calibri" w:eastAsia="Calibri" w:hAnsi="Calibri" w:cs="Calibri" w:hint="default"/>
        <w:w w:val="100"/>
        <w:sz w:val="21"/>
        <w:szCs w:val="21"/>
        <w:lang w:val="en-US" w:eastAsia="en-US" w:bidi="ar-SA"/>
      </w:rPr>
    </w:lvl>
    <w:lvl w:ilvl="1" w:tplc="B33CB9A8">
      <w:numFmt w:val="bullet"/>
      <w:lvlText w:val="•"/>
      <w:lvlJc w:val="left"/>
      <w:pPr>
        <w:ind w:left="1914" w:hanging="361"/>
      </w:pPr>
      <w:rPr>
        <w:rFonts w:hint="default"/>
        <w:lang w:val="en-US" w:eastAsia="en-US" w:bidi="ar-SA"/>
      </w:rPr>
    </w:lvl>
    <w:lvl w:ilvl="2" w:tplc="ED2A2486">
      <w:numFmt w:val="bullet"/>
      <w:lvlText w:val="•"/>
      <w:lvlJc w:val="left"/>
      <w:pPr>
        <w:ind w:left="3008" w:hanging="361"/>
      </w:pPr>
      <w:rPr>
        <w:rFonts w:hint="default"/>
        <w:lang w:val="en-US" w:eastAsia="en-US" w:bidi="ar-SA"/>
      </w:rPr>
    </w:lvl>
    <w:lvl w:ilvl="3" w:tplc="73A04730">
      <w:numFmt w:val="bullet"/>
      <w:lvlText w:val="•"/>
      <w:lvlJc w:val="left"/>
      <w:pPr>
        <w:ind w:left="4102" w:hanging="361"/>
      </w:pPr>
      <w:rPr>
        <w:rFonts w:hint="default"/>
        <w:lang w:val="en-US" w:eastAsia="en-US" w:bidi="ar-SA"/>
      </w:rPr>
    </w:lvl>
    <w:lvl w:ilvl="4" w:tplc="7466FEC4">
      <w:numFmt w:val="bullet"/>
      <w:lvlText w:val="•"/>
      <w:lvlJc w:val="left"/>
      <w:pPr>
        <w:ind w:left="5196" w:hanging="361"/>
      </w:pPr>
      <w:rPr>
        <w:rFonts w:hint="default"/>
        <w:lang w:val="en-US" w:eastAsia="en-US" w:bidi="ar-SA"/>
      </w:rPr>
    </w:lvl>
    <w:lvl w:ilvl="5" w:tplc="3468F9B4">
      <w:numFmt w:val="bullet"/>
      <w:lvlText w:val="•"/>
      <w:lvlJc w:val="left"/>
      <w:pPr>
        <w:ind w:left="6290" w:hanging="361"/>
      </w:pPr>
      <w:rPr>
        <w:rFonts w:hint="default"/>
        <w:lang w:val="en-US" w:eastAsia="en-US" w:bidi="ar-SA"/>
      </w:rPr>
    </w:lvl>
    <w:lvl w:ilvl="6" w:tplc="15B87460">
      <w:numFmt w:val="bullet"/>
      <w:lvlText w:val="•"/>
      <w:lvlJc w:val="left"/>
      <w:pPr>
        <w:ind w:left="7384" w:hanging="361"/>
      </w:pPr>
      <w:rPr>
        <w:rFonts w:hint="default"/>
        <w:lang w:val="en-US" w:eastAsia="en-US" w:bidi="ar-SA"/>
      </w:rPr>
    </w:lvl>
    <w:lvl w:ilvl="7" w:tplc="157A65DC">
      <w:numFmt w:val="bullet"/>
      <w:lvlText w:val="•"/>
      <w:lvlJc w:val="left"/>
      <w:pPr>
        <w:ind w:left="8478" w:hanging="361"/>
      </w:pPr>
      <w:rPr>
        <w:rFonts w:hint="default"/>
        <w:lang w:val="en-US" w:eastAsia="en-US" w:bidi="ar-SA"/>
      </w:rPr>
    </w:lvl>
    <w:lvl w:ilvl="8" w:tplc="31C0E9B0">
      <w:numFmt w:val="bullet"/>
      <w:lvlText w:val="•"/>
      <w:lvlJc w:val="left"/>
      <w:pPr>
        <w:ind w:left="9572" w:hanging="361"/>
      </w:pPr>
      <w:rPr>
        <w:rFonts w:hint="default"/>
        <w:lang w:val="en-US" w:eastAsia="en-US" w:bidi="ar-SA"/>
      </w:rPr>
    </w:lvl>
  </w:abstractNum>
  <w:num w:numId="1" w16cid:durableId="993949114">
    <w:abstractNumId w:val="1"/>
  </w:num>
  <w:num w:numId="2" w16cid:durableId="21393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D5"/>
    <w:rsid w:val="0022045F"/>
    <w:rsid w:val="003C3F7B"/>
    <w:rsid w:val="007152A4"/>
    <w:rsid w:val="00F41695"/>
    <w:rsid w:val="00F6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1610"/>
  <w15:docId w15:val="{4C7B1485-0F30-46A6-9601-ADD51DB0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8"/>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hanging="361"/>
    </w:pPr>
    <w:rPr>
      <w:sz w:val="21"/>
      <w:szCs w:val="21"/>
    </w:rPr>
  </w:style>
  <w:style w:type="paragraph" w:styleId="Title">
    <w:name w:val="Title"/>
    <w:basedOn w:val="Normal"/>
    <w:uiPriority w:val="1"/>
    <w:qFormat/>
    <w:pPr>
      <w:spacing w:before="45"/>
      <w:ind w:left="2832"/>
    </w:pPr>
    <w:rPr>
      <w:b/>
      <w:bCs/>
    </w:rPr>
  </w:style>
  <w:style w:type="paragraph" w:styleId="ListParagraph">
    <w:name w:val="List Paragraph"/>
    <w:basedOn w:val="Normal"/>
    <w:uiPriority w:val="34"/>
    <w:qFormat/>
    <w:pPr>
      <w:ind w:left="82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416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a.Jackson@SlidellMemoria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Slidell Memorial Hospital</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Perry</dc:creator>
  <cp:lastModifiedBy>Marisa Stubbs</cp:lastModifiedBy>
  <cp:revision>4</cp:revision>
  <dcterms:created xsi:type="dcterms:W3CDTF">2023-03-14T13:26:00Z</dcterms:created>
  <dcterms:modified xsi:type="dcterms:W3CDTF">2023-03-15T20:47:00Z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2019-01-02T00:00:00Z</vt:filetime>
  </property>
  <property fmtid="{D5CDD505-2E9C-101B-9397-08002B2CF9AE}" pid="3" name="Creator">
    <vt:lpwstr>Acrobat PDFMaker 19 for Word</vt:lpwstr>
  </property>
  <property fmtid="{D5CDD505-2E9C-101B-9397-08002B2CF9AE}" pid="4" name="LastSaved">
    <vt:filetime>2020-10-02T00:00:00Z</vt:filetime>
  </property>
</Properties>
</file>